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7F6E27" w14:textId="733C842E" w:rsidR="002512A7" w:rsidRDefault="006D479B" w:rsidP="002512A7">
      <w:pPr>
        <w:ind w:left="1843"/>
        <w:rPr>
          <w:b/>
          <w:sz w:val="40"/>
          <w:szCs w:val="40"/>
          <w:u w:val="single"/>
        </w:rPr>
      </w:pPr>
      <w:r>
        <w:rPr>
          <w:b/>
          <w:noProof/>
          <w:sz w:val="40"/>
          <w:szCs w:val="40"/>
          <w:u w:val="single"/>
          <w:lang w:eastAsia="fr-FR"/>
        </w:rPr>
        <w:drawing>
          <wp:anchor distT="0" distB="0" distL="114300" distR="114300" simplePos="0" relativeHeight="251666432" behindDoc="0" locked="0" layoutInCell="1" allowOverlap="1" wp14:anchorId="70DCB53D" wp14:editId="011F9870">
            <wp:simplePos x="0" y="0"/>
            <wp:positionH relativeFrom="column">
              <wp:posOffset>386080</wp:posOffset>
            </wp:positionH>
            <wp:positionV relativeFrom="paragraph">
              <wp:posOffset>189230</wp:posOffset>
            </wp:positionV>
            <wp:extent cx="731520" cy="902466"/>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31520" cy="902466"/>
                    </a:xfrm>
                    <a:prstGeom prst="rect">
                      <a:avLst/>
                    </a:prstGeom>
                  </pic:spPr>
                </pic:pic>
              </a:graphicData>
            </a:graphic>
            <wp14:sizeRelH relativeFrom="page">
              <wp14:pctWidth>0</wp14:pctWidth>
            </wp14:sizeRelH>
            <wp14:sizeRelV relativeFrom="page">
              <wp14:pctHeight>0</wp14:pctHeight>
            </wp14:sizeRelV>
          </wp:anchor>
        </w:drawing>
      </w:r>
    </w:p>
    <w:p w14:paraId="747F6E28" w14:textId="1DE848C6" w:rsidR="002512A7" w:rsidRPr="001B3121" w:rsidRDefault="001B3121" w:rsidP="006D479B">
      <w:pPr>
        <w:jc w:val="right"/>
        <w:rPr>
          <w:b/>
          <w:color w:val="FF0000"/>
          <w:sz w:val="48"/>
          <w:szCs w:val="48"/>
          <w:u w:val="single"/>
        </w:rPr>
      </w:pPr>
      <w:r w:rsidRPr="001B3121">
        <w:rPr>
          <w:rFonts w:ascii="Arial" w:hAnsi="Arial" w:cs="Arial"/>
          <w:b/>
          <w:color w:val="FF0000"/>
          <w:sz w:val="48"/>
          <w:szCs w:val="48"/>
        </w:rPr>
        <w:t>M</w:t>
      </w:r>
      <w:r w:rsidRPr="001B3121">
        <w:rPr>
          <w:rFonts w:ascii="Arial" w:hAnsi="Arial" w:cs="Arial"/>
          <w:color w:val="FF0000"/>
          <w:sz w:val="48"/>
          <w:szCs w:val="48"/>
        </w:rPr>
        <w:t xml:space="preserve">étropole </w:t>
      </w:r>
      <w:r w:rsidRPr="001B3121">
        <w:rPr>
          <w:rFonts w:ascii="Arial" w:hAnsi="Arial" w:cs="Arial"/>
          <w:b/>
          <w:color w:val="FF0000"/>
          <w:sz w:val="48"/>
          <w:szCs w:val="48"/>
        </w:rPr>
        <w:t>E</w:t>
      </w:r>
      <w:r w:rsidRPr="001B3121">
        <w:rPr>
          <w:rFonts w:ascii="Arial" w:hAnsi="Arial" w:cs="Arial"/>
          <w:color w:val="FF0000"/>
          <w:sz w:val="48"/>
          <w:szCs w:val="48"/>
        </w:rPr>
        <w:t xml:space="preserve">uropéenne de </w:t>
      </w:r>
      <w:r w:rsidRPr="001B3121">
        <w:rPr>
          <w:rFonts w:ascii="Arial" w:hAnsi="Arial" w:cs="Arial"/>
          <w:b/>
          <w:color w:val="FF0000"/>
          <w:sz w:val="48"/>
          <w:szCs w:val="48"/>
        </w:rPr>
        <w:t>L</w:t>
      </w:r>
      <w:r w:rsidRPr="001B3121">
        <w:rPr>
          <w:rFonts w:ascii="Arial" w:hAnsi="Arial" w:cs="Arial"/>
          <w:color w:val="FF0000"/>
          <w:sz w:val="48"/>
          <w:szCs w:val="48"/>
        </w:rPr>
        <w:t>ille</w:t>
      </w:r>
    </w:p>
    <w:p w14:paraId="747F6E29" w14:textId="20BFF834" w:rsidR="002512A7" w:rsidRDefault="002512A7" w:rsidP="006D479B">
      <w:pPr>
        <w:ind w:left="1843"/>
        <w:jc w:val="center"/>
        <w:rPr>
          <w:b/>
          <w:sz w:val="40"/>
          <w:szCs w:val="40"/>
          <w:u w:val="single"/>
        </w:rPr>
      </w:pPr>
    </w:p>
    <w:p w14:paraId="747F6E2A" w14:textId="46284734" w:rsidR="00215D7F" w:rsidRDefault="006D479B" w:rsidP="006D479B">
      <w:pPr>
        <w:jc w:val="center"/>
        <w:rPr>
          <w:rFonts w:ascii="Arial" w:hAnsi="Arial" w:cs="Arial"/>
          <w:b/>
          <w:sz w:val="44"/>
          <w:szCs w:val="36"/>
          <w:u w:val="single"/>
        </w:rPr>
      </w:pPr>
      <w:r>
        <w:rPr>
          <w:rFonts w:ascii="Arial" w:hAnsi="Arial" w:cs="Arial"/>
          <w:b/>
          <w:sz w:val="44"/>
          <w:szCs w:val="36"/>
          <w:u w:val="single"/>
        </w:rPr>
        <w:t xml:space="preserve">Direction de L’Eau et de </w:t>
      </w:r>
      <w:r w:rsidR="00482EF3" w:rsidRPr="00482EF3">
        <w:rPr>
          <w:rFonts w:ascii="Arial" w:hAnsi="Arial" w:cs="Arial"/>
          <w:b/>
          <w:sz w:val="44"/>
          <w:szCs w:val="36"/>
          <w:u w:val="single"/>
        </w:rPr>
        <w:t>L</w:t>
      </w:r>
      <w:r w:rsidR="002512A7" w:rsidRPr="00482EF3">
        <w:rPr>
          <w:rFonts w:ascii="Arial" w:hAnsi="Arial" w:cs="Arial"/>
          <w:b/>
          <w:sz w:val="44"/>
          <w:szCs w:val="36"/>
          <w:u w:val="single"/>
        </w:rPr>
        <w:t>’Assainissement</w:t>
      </w:r>
    </w:p>
    <w:p w14:paraId="747F6E2B" w14:textId="5781FB1D" w:rsidR="002512A7" w:rsidRPr="002512A7" w:rsidRDefault="006D479B" w:rsidP="006D479B">
      <w:pPr>
        <w:jc w:val="center"/>
        <w:rPr>
          <w:rFonts w:ascii="Arial" w:hAnsi="Arial" w:cs="Arial"/>
        </w:rPr>
      </w:pPr>
      <w:r>
        <w:rPr>
          <w:rFonts w:ascii="Arial" w:hAnsi="Arial" w:cs="Arial"/>
          <w:b/>
          <w:sz w:val="44"/>
          <w:szCs w:val="36"/>
          <w:u w:val="single"/>
        </w:rPr>
        <w:t>Notice d’information</w:t>
      </w:r>
    </w:p>
    <w:p w14:paraId="747F6E2C" w14:textId="45A7287C" w:rsidR="002512A7" w:rsidRPr="002512A7" w:rsidRDefault="002512A7" w:rsidP="002512A7">
      <w:pPr>
        <w:ind w:left="1843"/>
        <w:rPr>
          <w:rFonts w:ascii="Arial" w:hAnsi="Arial" w:cs="Arial"/>
        </w:rPr>
      </w:pPr>
    </w:p>
    <w:p w14:paraId="747F6E2D" w14:textId="12A1A360" w:rsidR="002512A7" w:rsidRPr="002512A7" w:rsidRDefault="002512A7" w:rsidP="002512A7">
      <w:pPr>
        <w:ind w:left="1843"/>
        <w:rPr>
          <w:rFonts w:ascii="Arial" w:hAnsi="Arial" w:cs="Arial"/>
        </w:rPr>
      </w:pPr>
    </w:p>
    <w:p w14:paraId="747F6E2E" w14:textId="77777777" w:rsidR="002512A7" w:rsidRPr="002512A7" w:rsidRDefault="002512A7" w:rsidP="002512A7">
      <w:pPr>
        <w:ind w:left="1843"/>
        <w:rPr>
          <w:rFonts w:ascii="Arial" w:hAnsi="Arial" w:cs="Arial"/>
        </w:rPr>
      </w:pPr>
    </w:p>
    <w:p w14:paraId="747F6E2F" w14:textId="1F574A51" w:rsidR="002512A7" w:rsidRPr="002512A7" w:rsidRDefault="002512A7" w:rsidP="002512A7">
      <w:pPr>
        <w:ind w:left="1843"/>
        <w:rPr>
          <w:rFonts w:ascii="Arial" w:hAnsi="Arial" w:cs="Arial"/>
          <w:sz w:val="44"/>
          <w:szCs w:val="44"/>
        </w:rPr>
      </w:pPr>
      <w:r w:rsidRPr="002512A7">
        <w:rPr>
          <w:rFonts w:ascii="Arial" w:hAnsi="Arial" w:cs="Arial"/>
          <w:sz w:val="44"/>
          <w:szCs w:val="44"/>
        </w:rPr>
        <w:t xml:space="preserve">Le </w:t>
      </w:r>
      <w:r w:rsidRPr="002512A7">
        <w:rPr>
          <w:rFonts w:ascii="Arial" w:hAnsi="Arial" w:cs="Arial"/>
          <w:b/>
          <w:sz w:val="44"/>
          <w:szCs w:val="44"/>
          <w:u w:val="single"/>
        </w:rPr>
        <w:t>S</w:t>
      </w:r>
      <w:r w:rsidRPr="002512A7">
        <w:rPr>
          <w:rFonts w:ascii="Arial" w:hAnsi="Arial" w:cs="Arial"/>
          <w:sz w:val="44"/>
          <w:szCs w:val="44"/>
        </w:rPr>
        <w:t xml:space="preserve">ervice </w:t>
      </w:r>
      <w:r w:rsidRPr="002512A7">
        <w:rPr>
          <w:rFonts w:ascii="Arial" w:hAnsi="Arial" w:cs="Arial"/>
          <w:b/>
          <w:sz w:val="44"/>
          <w:szCs w:val="44"/>
          <w:u w:val="single"/>
        </w:rPr>
        <w:t>P</w:t>
      </w:r>
      <w:r w:rsidRPr="002512A7">
        <w:rPr>
          <w:rFonts w:ascii="Arial" w:hAnsi="Arial" w:cs="Arial"/>
          <w:sz w:val="44"/>
          <w:szCs w:val="44"/>
        </w:rPr>
        <w:t>ublic d’</w:t>
      </w:r>
      <w:r w:rsidRPr="002512A7">
        <w:rPr>
          <w:rFonts w:ascii="Arial" w:hAnsi="Arial" w:cs="Arial"/>
          <w:b/>
          <w:sz w:val="44"/>
          <w:szCs w:val="44"/>
          <w:u w:val="single"/>
        </w:rPr>
        <w:t>A</w:t>
      </w:r>
      <w:r w:rsidRPr="002512A7">
        <w:rPr>
          <w:rFonts w:ascii="Arial" w:hAnsi="Arial" w:cs="Arial"/>
          <w:sz w:val="44"/>
          <w:szCs w:val="44"/>
        </w:rPr>
        <w:t xml:space="preserve">ssainissement </w:t>
      </w:r>
      <w:r w:rsidRPr="002512A7">
        <w:rPr>
          <w:rFonts w:ascii="Arial" w:hAnsi="Arial" w:cs="Arial"/>
          <w:b/>
          <w:sz w:val="44"/>
          <w:szCs w:val="44"/>
          <w:u w:val="single"/>
        </w:rPr>
        <w:t>N</w:t>
      </w:r>
      <w:r w:rsidRPr="002512A7">
        <w:rPr>
          <w:rFonts w:ascii="Arial" w:hAnsi="Arial" w:cs="Arial"/>
          <w:sz w:val="44"/>
          <w:szCs w:val="44"/>
        </w:rPr>
        <w:t xml:space="preserve">on </w:t>
      </w:r>
      <w:r w:rsidRPr="002512A7">
        <w:rPr>
          <w:rFonts w:ascii="Arial" w:hAnsi="Arial" w:cs="Arial"/>
          <w:b/>
          <w:sz w:val="44"/>
          <w:szCs w:val="44"/>
          <w:u w:val="single"/>
        </w:rPr>
        <w:t>C</w:t>
      </w:r>
      <w:r w:rsidRPr="002512A7">
        <w:rPr>
          <w:rFonts w:ascii="Arial" w:hAnsi="Arial" w:cs="Arial"/>
          <w:sz w:val="44"/>
          <w:szCs w:val="44"/>
        </w:rPr>
        <w:t>ollectif (</w:t>
      </w:r>
      <w:r w:rsidRPr="000D13DB">
        <w:rPr>
          <w:rFonts w:ascii="Arial" w:hAnsi="Arial" w:cs="Arial"/>
          <w:b/>
          <w:sz w:val="44"/>
          <w:szCs w:val="44"/>
        </w:rPr>
        <w:t>S.P.A.N.C.</w:t>
      </w:r>
      <w:r w:rsidRPr="002512A7">
        <w:rPr>
          <w:rFonts w:ascii="Arial" w:hAnsi="Arial" w:cs="Arial"/>
          <w:sz w:val="44"/>
          <w:szCs w:val="44"/>
        </w:rPr>
        <w:t>)</w:t>
      </w:r>
      <w:r w:rsidR="001B3121">
        <w:rPr>
          <w:rFonts w:ascii="Arial" w:hAnsi="Arial" w:cs="Arial"/>
          <w:sz w:val="44"/>
          <w:szCs w:val="44"/>
        </w:rPr>
        <w:t xml:space="preserve"> </w:t>
      </w:r>
    </w:p>
    <w:p w14:paraId="747F6E30" w14:textId="77777777" w:rsidR="002512A7" w:rsidRPr="002512A7" w:rsidRDefault="002512A7" w:rsidP="002512A7">
      <w:pPr>
        <w:ind w:left="1843"/>
        <w:rPr>
          <w:rFonts w:ascii="Arial" w:hAnsi="Arial" w:cs="Arial"/>
        </w:rPr>
      </w:pPr>
    </w:p>
    <w:p w14:paraId="747F6E31" w14:textId="19B29B2C" w:rsidR="002512A7" w:rsidRPr="002512A7" w:rsidRDefault="002512A7" w:rsidP="002512A7">
      <w:pPr>
        <w:ind w:left="1843"/>
        <w:rPr>
          <w:rFonts w:ascii="Arial" w:hAnsi="Arial" w:cs="Arial"/>
        </w:rPr>
      </w:pPr>
    </w:p>
    <w:p w14:paraId="747F6E32" w14:textId="5E5E3C2A" w:rsidR="002512A7" w:rsidRPr="002512A7" w:rsidRDefault="002512A7" w:rsidP="002512A7">
      <w:pPr>
        <w:ind w:left="1843"/>
        <w:rPr>
          <w:rFonts w:ascii="Arial" w:hAnsi="Arial" w:cs="Arial"/>
          <w:sz w:val="36"/>
          <w:szCs w:val="36"/>
        </w:rPr>
      </w:pPr>
      <w:r w:rsidRPr="002512A7">
        <w:rPr>
          <w:rFonts w:ascii="Arial" w:hAnsi="Arial" w:cs="Arial"/>
          <w:sz w:val="36"/>
          <w:szCs w:val="36"/>
        </w:rPr>
        <w:t>Un assainissem</w:t>
      </w:r>
      <w:r w:rsidR="001B3121">
        <w:rPr>
          <w:rFonts w:ascii="Arial" w:hAnsi="Arial" w:cs="Arial"/>
          <w:sz w:val="36"/>
          <w:szCs w:val="36"/>
        </w:rPr>
        <w:t xml:space="preserve">ent adapté aux habitations non desservies par un </w:t>
      </w:r>
      <w:r w:rsidRPr="002512A7">
        <w:rPr>
          <w:rFonts w:ascii="Arial" w:hAnsi="Arial" w:cs="Arial"/>
          <w:sz w:val="36"/>
          <w:szCs w:val="36"/>
        </w:rPr>
        <w:t>réseau pu</w:t>
      </w:r>
      <w:r w:rsidR="001B3121">
        <w:rPr>
          <w:rFonts w:ascii="Arial" w:hAnsi="Arial" w:cs="Arial"/>
          <w:sz w:val="36"/>
          <w:szCs w:val="36"/>
        </w:rPr>
        <w:t>blic de collecte des eaux usées (égout)</w:t>
      </w:r>
    </w:p>
    <w:p w14:paraId="747F6E33" w14:textId="79716A6A" w:rsidR="002512A7" w:rsidRPr="002512A7" w:rsidRDefault="002512A7" w:rsidP="002512A7">
      <w:pPr>
        <w:ind w:left="1843"/>
        <w:rPr>
          <w:rFonts w:ascii="Arial" w:hAnsi="Arial" w:cs="Arial"/>
          <w:sz w:val="36"/>
          <w:szCs w:val="36"/>
        </w:rPr>
      </w:pPr>
    </w:p>
    <w:p w14:paraId="747F6E34" w14:textId="1787F5E4" w:rsidR="002512A7" w:rsidRDefault="002512A7" w:rsidP="002512A7">
      <w:pPr>
        <w:ind w:left="1843"/>
        <w:rPr>
          <w:sz w:val="36"/>
          <w:szCs w:val="36"/>
        </w:rPr>
      </w:pPr>
    </w:p>
    <w:p w14:paraId="747F6E35" w14:textId="5F3864B7" w:rsidR="002512A7" w:rsidRDefault="002512A7" w:rsidP="002512A7">
      <w:pPr>
        <w:ind w:left="1843"/>
        <w:rPr>
          <w:sz w:val="36"/>
          <w:szCs w:val="36"/>
        </w:rPr>
      </w:pPr>
    </w:p>
    <w:p w14:paraId="747F6E36" w14:textId="09DC02F5" w:rsidR="002512A7" w:rsidRDefault="002512A7" w:rsidP="002512A7">
      <w:pPr>
        <w:ind w:left="1843"/>
        <w:rPr>
          <w:sz w:val="36"/>
          <w:szCs w:val="36"/>
        </w:rPr>
      </w:pPr>
    </w:p>
    <w:p w14:paraId="747F6E37" w14:textId="77777777" w:rsidR="002512A7" w:rsidRDefault="002512A7" w:rsidP="002512A7">
      <w:pPr>
        <w:ind w:left="1843"/>
        <w:rPr>
          <w:sz w:val="36"/>
          <w:szCs w:val="36"/>
        </w:rPr>
      </w:pPr>
    </w:p>
    <w:p w14:paraId="747F6E38" w14:textId="77777777" w:rsidR="002512A7" w:rsidRDefault="002512A7" w:rsidP="002512A7">
      <w:pPr>
        <w:ind w:left="1843"/>
        <w:rPr>
          <w:sz w:val="36"/>
          <w:szCs w:val="36"/>
        </w:rPr>
      </w:pPr>
    </w:p>
    <w:p w14:paraId="15F52515" w14:textId="77777777" w:rsidR="00607554" w:rsidRPr="00607554" w:rsidRDefault="00607554" w:rsidP="00AE7336">
      <w:pPr>
        <w:spacing w:after="0"/>
        <w:jc w:val="both"/>
        <w:rPr>
          <w:rFonts w:ascii="Arial" w:hAnsi="Arial" w:cs="Arial"/>
          <w:sz w:val="20"/>
          <w:szCs w:val="20"/>
        </w:rPr>
      </w:pPr>
      <w:r w:rsidRPr="00607554">
        <w:rPr>
          <w:rFonts w:ascii="Arial" w:hAnsi="Arial" w:cs="Arial"/>
          <w:sz w:val="20"/>
          <w:szCs w:val="20"/>
        </w:rPr>
        <w:lastRenderedPageBreak/>
        <w:t>La Loi sur l'eau affirme l'intérêt général de la préservation de l'eau, patrimoine commun de la Nation. Elle désigne l'assainissement non collectif comme une technique d'épuration à part entière permettant de contribuer à cet objectif en protégeant la santé des individus et en préservant la qualité des milieux naturels grâce à une épuration avant rejet.</w:t>
      </w:r>
    </w:p>
    <w:p w14:paraId="747F6E40" w14:textId="6EE7108C" w:rsidR="007F3A81" w:rsidRPr="00607554" w:rsidRDefault="001B3121" w:rsidP="001B3121">
      <w:pPr>
        <w:autoSpaceDE w:val="0"/>
        <w:autoSpaceDN w:val="0"/>
        <w:adjustRightInd w:val="0"/>
        <w:spacing w:after="0" w:line="240" w:lineRule="auto"/>
        <w:jc w:val="both"/>
        <w:rPr>
          <w:rFonts w:ascii="Arial" w:hAnsi="Arial" w:cs="Arial"/>
          <w:sz w:val="20"/>
          <w:szCs w:val="20"/>
        </w:rPr>
      </w:pPr>
      <w:r w:rsidRPr="00607554">
        <w:rPr>
          <w:rFonts w:ascii="Arial" w:hAnsi="Arial" w:cs="Arial"/>
          <w:sz w:val="20"/>
          <w:szCs w:val="20"/>
        </w:rPr>
        <w:t xml:space="preserve">Si l’objectif prioritaire </w:t>
      </w:r>
      <w:r w:rsidR="00800D7D" w:rsidRPr="00607554">
        <w:rPr>
          <w:rFonts w:ascii="Arial" w:hAnsi="Arial" w:cs="Arial"/>
          <w:sz w:val="20"/>
          <w:szCs w:val="20"/>
        </w:rPr>
        <w:t xml:space="preserve">de l’assainissement des eaux usées </w:t>
      </w:r>
      <w:r w:rsidRPr="00607554">
        <w:rPr>
          <w:rFonts w:ascii="Arial" w:hAnsi="Arial" w:cs="Arial"/>
          <w:sz w:val="20"/>
          <w:szCs w:val="20"/>
        </w:rPr>
        <w:t>est de prévenir tout risque sanitaire, il est aussi de limiter l'impact sur l’environnement (et donc l</w:t>
      </w:r>
      <w:r w:rsidR="00800D7D" w:rsidRPr="00607554">
        <w:rPr>
          <w:rFonts w:ascii="Arial" w:hAnsi="Arial" w:cs="Arial"/>
          <w:sz w:val="20"/>
          <w:szCs w:val="20"/>
        </w:rPr>
        <w:t>a qualité du cadre de</w:t>
      </w:r>
      <w:r w:rsidRPr="00607554">
        <w:rPr>
          <w:rFonts w:ascii="Arial" w:hAnsi="Arial" w:cs="Arial"/>
          <w:sz w:val="20"/>
          <w:szCs w:val="20"/>
        </w:rPr>
        <w:t xml:space="preserve"> vie) et de préserver nos ressources en eau.</w:t>
      </w:r>
    </w:p>
    <w:p w14:paraId="03D027F7" w14:textId="77777777" w:rsidR="001B3121" w:rsidRPr="001B3121" w:rsidRDefault="001B3121" w:rsidP="001B3121">
      <w:pPr>
        <w:autoSpaceDE w:val="0"/>
        <w:autoSpaceDN w:val="0"/>
        <w:adjustRightInd w:val="0"/>
        <w:spacing w:after="0" w:line="240" w:lineRule="auto"/>
        <w:jc w:val="both"/>
        <w:rPr>
          <w:rFonts w:ascii="Arial" w:hAnsi="Arial" w:cs="Arial"/>
          <w:color w:val="7030A0"/>
          <w:sz w:val="20"/>
          <w:szCs w:val="20"/>
        </w:rPr>
      </w:pPr>
    </w:p>
    <w:p w14:paraId="747F6E41" w14:textId="56A8F1C1" w:rsidR="007F3A81" w:rsidRPr="002C0F50" w:rsidRDefault="007F3A81" w:rsidP="00212E74">
      <w:pPr>
        <w:spacing w:after="0"/>
        <w:rPr>
          <w:rFonts w:ascii="Arial" w:hAnsi="Arial" w:cs="Arial"/>
          <w:b/>
          <w:sz w:val="20"/>
          <w:szCs w:val="20"/>
        </w:rPr>
      </w:pPr>
      <w:r w:rsidRPr="002C0F50">
        <w:rPr>
          <w:rFonts w:ascii="Arial" w:hAnsi="Arial" w:cs="Arial"/>
          <w:b/>
          <w:sz w:val="20"/>
          <w:szCs w:val="20"/>
        </w:rPr>
        <w:t>Qu’</w:t>
      </w:r>
      <w:r w:rsidR="006D479B" w:rsidRPr="002C0F50">
        <w:rPr>
          <w:rFonts w:ascii="Arial" w:hAnsi="Arial" w:cs="Arial"/>
          <w:b/>
          <w:sz w:val="20"/>
          <w:szCs w:val="20"/>
        </w:rPr>
        <w:t>est-ce</w:t>
      </w:r>
      <w:r w:rsidRPr="002C0F50">
        <w:rPr>
          <w:rFonts w:ascii="Arial" w:hAnsi="Arial" w:cs="Arial"/>
          <w:b/>
          <w:sz w:val="20"/>
          <w:szCs w:val="20"/>
        </w:rPr>
        <w:t xml:space="preserve"> qu’un assainissement</w:t>
      </w:r>
      <w:r w:rsidR="00212E74" w:rsidRPr="002C0F50">
        <w:rPr>
          <w:rFonts w:ascii="Arial" w:hAnsi="Arial" w:cs="Arial"/>
          <w:b/>
          <w:sz w:val="20"/>
          <w:szCs w:val="20"/>
        </w:rPr>
        <w:t xml:space="preserve"> </w:t>
      </w:r>
      <w:r w:rsidRPr="002C0F50">
        <w:rPr>
          <w:rFonts w:ascii="Arial" w:hAnsi="Arial" w:cs="Arial"/>
          <w:b/>
          <w:sz w:val="20"/>
          <w:szCs w:val="20"/>
        </w:rPr>
        <w:t>non collectif ?</w:t>
      </w:r>
    </w:p>
    <w:p w14:paraId="776D343A" w14:textId="03DD7BB9" w:rsidR="002C0F50" w:rsidRPr="00607554" w:rsidRDefault="00B03716" w:rsidP="00607554">
      <w:pPr>
        <w:spacing w:after="0"/>
        <w:jc w:val="both"/>
        <w:rPr>
          <w:rFonts w:ascii="Arial" w:hAnsi="Arial" w:cs="Arial"/>
          <w:color w:val="323232"/>
          <w:sz w:val="20"/>
          <w:szCs w:val="20"/>
        </w:rPr>
      </w:pPr>
      <w:r w:rsidRPr="00607554">
        <w:rPr>
          <w:rFonts w:ascii="Arial" w:hAnsi="Arial" w:cs="Arial"/>
          <w:color w:val="323232"/>
          <w:sz w:val="20"/>
          <w:szCs w:val="20"/>
        </w:rPr>
        <w:t xml:space="preserve">L’assainissement non collectif (ANC) désigne les installations individuelles de traitement des eaux domestiques. Ces dispositifs concernent les habitations qui ne sont pas desservies par un réseau public de collecte des eaux usées </w:t>
      </w:r>
      <w:r w:rsidR="00800D7D" w:rsidRPr="00607554">
        <w:rPr>
          <w:rFonts w:ascii="Arial" w:hAnsi="Arial" w:cs="Arial"/>
          <w:color w:val="323232"/>
          <w:sz w:val="20"/>
          <w:szCs w:val="20"/>
        </w:rPr>
        <w:t xml:space="preserve">(égouts) </w:t>
      </w:r>
      <w:r w:rsidRPr="00607554">
        <w:rPr>
          <w:rFonts w:ascii="Arial" w:hAnsi="Arial" w:cs="Arial"/>
          <w:color w:val="323232"/>
          <w:sz w:val="20"/>
          <w:szCs w:val="20"/>
        </w:rPr>
        <w:t>et qui doivent en conséquence traiter elles-mêmes leurs eaux usées avant de les rejeter dans le milieu naturel.</w:t>
      </w:r>
      <w:r w:rsidR="00800D7D" w:rsidRPr="00607554">
        <w:rPr>
          <w:rFonts w:ascii="Arial" w:hAnsi="Arial" w:cs="Arial"/>
          <w:color w:val="323232"/>
          <w:sz w:val="20"/>
          <w:szCs w:val="20"/>
        </w:rPr>
        <w:t xml:space="preserve"> </w:t>
      </w:r>
      <w:r w:rsidR="00EF74D6" w:rsidRPr="00607554">
        <w:rPr>
          <w:rFonts w:ascii="Arial" w:hAnsi="Arial" w:cs="Arial"/>
          <w:color w:val="323232"/>
          <w:sz w:val="20"/>
          <w:szCs w:val="20"/>
        </w:rPr>
        <w:t xml:space="preserve">Le </w:t>
      </w:r>
      <w:r w:rsidR="0085683E" w:rsidRPr="00607554">
        <w:rPr>
          <w:rFonts w:ascii="Arial" w:hAnsi="Arial" w:cs="Arial"/>
          <w:color w:val="323232"/>
          <w:sz w:val="20"/>
          <w:szCs w:val="20"/>
        </w:rPr>
        <w:t xml:space="preserve">système d’assainissement </w:t>
      </w:r>
      <w:r w:rsidR="00EF74D6" w:rsidRPr="00607554">
        <w:rPr>
          <w:rFonts w:ascii="Arial" w:hAnsi="Arial" w:cs="Arial"/>
          <w:color w:val="323232"/>
          <w:sz w:val="20"/>
          <w:szCs w:val="20"/>
        </w:rPr>
        <w:t xml:space="preserve">non collectif </w:t>
      </w:r>
      <w:r w:rsidR="0085683E" w:rsidRPr="00607554">
        <w:rPr>
          <w:rFonts w:ascii="Arial" w:hAnsi="Arial" w:cs="Arial"/>
          <w:color w:val="323232"/>
          <w:sz w:val="20"/>
          <w:szCs w:val="20"/>
        </w:rPr>
        <w:t>effectu</w:t>
      </w:r>
      <w:r w:rsidR="00EF74D6" w:rsidRPr="00607554">
        <w:rPr>
          <w:rFonts w:ascii="Arial" w:hAnsi="Arial" w:cs="Arial"/>
          <w:color w:val="323232"/>
          <w:sz w:val="20"/>
          <w:szCs w:val="20"/>
        </w:rPr>
        <w:t>e</w:t>
      </w:r>
      <w:r w:rsidR="0085683E" w:rsidRPr="00607554">
        <w:rPr>
          <w:rFonts w:ascii="Arial" w:hAnsi="Arial" w:cs="Arial"/>
          <w:color w:val="323232"/>
          <w:sz w:val="20"/>
          <w:szCs w:val="20"/>
        </w:rPr>
        <w:t xml:space="preserve"> </w:t>
      </w:r>
      <w:r w:rsidR="00EF74D6" w:rsidRPr="00607554">
        <w:rPr>
          <w:rFonts w:ascii="Arial" w:hAnsi="Arial" w:cs="Arial"/>
          <w:color w:val="323232"/>
          <w:sz w:val="20"/>
          <w:szCs w:val="20"/>
        </w:rPr>
        <w:t>l</w:t>
      </w:r>
      <w:r w:rsidR="007F3A81" w:rsidRPr="00607554">
        <w:rPr>
          <w:rFonts w:ascii="Arial" w:hAnsi="Arial" w:cs="Arial"/>
          <w:color w:val="323232"/>
          <w:sz w:val="20"/>
          <w:szCs w:val="20"/>
        </w:rPr>
        <w:t xml:space="preserve">a collecte, </w:t>
      </w:r>
      <w:r w:rsidR="00EF74D6" w:rsidRPr="00607554">
        <w:rPr>
          <w:rFonts w:ascii="Arial" w:hAnsi="Arial" w:cs="Arial"/>
          <w:color w:val="323232"/>
          <w:sz w:val="20"/>
          <w:szCs w:val="20"/>
        </w:rPr>
        <w:t xml:space="preserve">le prétraitement, </w:t>
      </w:r>
      <w:r w:rsidR="007F3A81" w:rsidRPr="00607554">
        <w:rPr>
          <w:rFonts w:ascii="Arial" w:hAnsi="Arial" w:cs="Arial"/>
          <w:color w:val="323232"/>
          <w:sz w:val="20"/>
          <w:szCs w:val="20"/>
        </w:rPr>
        <w:t>le traitement</w:t>
      </w:r>
      <w:r w:rsidR="00212E74" w:rsidRPr="00607554">
        <w:rPr>
          <w:rFonts w:ascii="Arial" w:hAnsi="Arial" w:cs="Arial"/>
          <w:color w:val="323232"/>
          <w:sz w:val="20"/>
          <w:szCs w:val="20"/>
        </w:rPr>
        <w:t xml:space="preserve"> </w:t>
      </w:r>
      <w:r w:rsidR="007F3A81" w:rsidRPr="00607554">
        <w:rPr>
          <w:rFonts w:ascii="Arial" w:hAnsi="Arial" w:cs="Arial"/>
          <w:color w:val="323232"/>
          <w:sz w:val="20"/>
          <w:szCs w:val="20"/>
        </w:rPr>
        <w:t xml:space="preserve">et le rejet des eaux usées au </w:t>
      </w:r>
      <w:r w:rsidR="00212E74" w:rsidRPr="00607554">
        <w:rPr>
          <w:rFonts w:ascii="Arial" w:hAnsi="Arial" w:cs="Arial"/>
          <w:color w:val="323232"/>
          <w:sz w:val="20"/>
          <w:szCs w:val="20"/>
        </w:rPr>
        <w:t>m</w:t>
      </w:r>
      <w:r w:rsidR="007F3A81" w:rsidRPr="00607554">
        <w:rPr>
          <w:rFonts w:ascii="Arial" w:hAnsi="Arial" w:cs="Arial"/>
          <w:color w:val="323232"/>
          <w:sz w:val="20"/>
          <w:szCs w:val="20"/>
        </w:rPr>
        <w:t>ilieu naturel</w:t>
      </w:r>
      <w:r w:rsidR="00212E74" w:rsidRPr="00607554">
        <w:rPr>
          <w:rFonts w:ascii="Arial" w:hAnsi="Arial" w:cs="Arial"/>
          <w:color w:val="323232"/>
          <w:sz w:val="20"/>
          <w:szCs w:val="20"/>
        </w:rPr>
        <w:t xml:space="preserve"> </w:t>
      </w:r>
      <w:r w:rsidR="00EF74D6" w:rsidRPr="00607554">
        <w:rPr>
          <w:rFonts w:ascii="Arial" w:hAnsi="Arial" w:cs="Arial"/>
          <w:color w:val="323232"/>
          <w:sz w:val="20"/>
          <w:szCs w:val="20"/>
        </w:rPr>
        <w:t xml:space="preserve">qui </w:t>
      </w:r>
      <w:r w:rsidR="007F3A81" w:rsidRPr="00607554">
        <w:rPr>
          <w:rFonts w:ascii="Arial" w:hAnsi="Arial" w:cs="Arial"/>
          <w:color w:val="323232"/>
          <w:sz w:val="20"/>
          <w:szCs w:val="20"/>
        </w:rPr>
        <w:t>s’effectue dans la parcelle même de chaque</w:t>
      </w:r>
      <w:r w:rsidR="00212E74" w:rsidRPr="00607554">
        <w:rPr>
          <w:rFonts w:ascii="Arial" w:hAnsi="Arial" w:cs="Arial"/>
          <w:color w:val="323232"/>
          <w:sz w:val="20"/>
          <w:szCs w:val="20"/>
        </w:rPr>
        <w:t xml:space="preserve"> </w:t>
      </w:r>
      <w:r w:rsidR="007F3A81" w:rsidRPr="00607554">
        <w:rPr>
          <w:rFonts w:ascii="Arial" w:hAnsi="Arial" w:cs="Arial"/>
          <w:color w:val="323232"/>
          <w:sz w:val="20"/>
          <w:szCs w:val="20"/>
        </w:rPr>
        <w:t>habitation</w:t>
      </w:r>
      <w:r w:rsidR="002C0F50" w:rsidRPr="00607554">
        <w:rPr>
          <w:rFonts w:ascii="Arial" w:hAnsi="Arial" w:cs="Arial"/>
          <w:color w:val="323232"/>
          <w:sz w:val="20"/>
          <w:szCs w:val="20"/>
        </w:rPr>
        <w:t xml:space="preserve"> (1) ou au réseau hydraulique superficiel (2).</w:t>
      </w:r>
    </w:p>
    <w:p w14:paraId="747F6E42" w14:textId="33798EE8" w:rsidR="007F3A81" w:rsidRPr="00607554" w:rsidRDefault="007F3A81" w:rsidP="00FD1308">
      <w:pPr>
        <w:spacing w:after="0"/>
        <w:jc w:val="both"/>
        <w:rPr>
          <w:rFonts w:ascii="Arial" w:hAnsi="Arial" w:cs="Arial"/>
          <w:color w:val="323232"/>
          <w:sz w:val="20"/>
          <w:szCs w:val="20"/>
        </w:rPr>
      </w:pPr>
      <w:r w:rsidRPr="00607554">
        <w:rPr>
          <w:rFonts w:ascii="Arial" w:hAnsi="Arial" w:cs="Arial"/>
          <w:color w:val="323232"/>
          <w:sz w:val="20"/>
          <w:szCs w:val="20"/>
        </w:rPr>
        <w:t>Ce système épuratoire reçoit</w:t>
      </w:r>
      <w:r w:rsidR="00212E74" w:rsidRPr="00607554">
        <w:rPr>
          <w:rFonts w:ascii="Arial" w:hAnsi="Arial" w:cs="Arial"/>
          <w:color w:val="323232"/>
          <w:sz w:val="20"/>
          <w:szCs w:val="20"/>
        </w:rPr>
        <w:t xml:space="preserve"> </w:t>
      </w:r>
      <w:r w:rsidRPr="00607554">
        <w:rPr>
          <w:rFonts w:ascii="Arial" w:hAnsi="Arial" w:cs="Arial"/>
          <w:color w:val="323232"/>
          <w:sz w:val="20"/>
          <w:szCs w:val="20"/>
        </w:rPr>
        <w:t>toutes les eaux usées de la vie courante en</w:t>
      </w:r>
      <w:r w:rsidR="00212E74" w:rsidRPr="00607554">
        <w:rPr>
          <w:rFonts w:ascii="Arial" w:hAnsi="Arial" w:cs="Arial"/>
          <w:color w:val="323232"/>
          <w:sz w:val="20"/>
          <w:szCs w:val="20"/>
        </w:rPr>
        <w:t xml:space="preserve"> </w:t>
      </w:r>
      <w:r w:rsidRPr="00607554">
        <w:rPr>
          <w:rFonts w:ascii="Arial" w:hAnsi="Arial" w:cs="Arial"/>
          <w:color w:val="323232"/>
          <w:sz w:val="20"/>
          <w:szCs w:val="20"/>
        </w:rPr>
        <w:t>dehors des eaux pluviales.</w:t>
      </w:r>
    </w:p>
    <w:p w14:paraId="747F6E43" w14:textId="77777777" w:rsidR="00AB0D08" w:rsidRPr="008E62FA" w:rsidRDefault="00AB0D08" w:rsidP="00212E74">
      <w:pPr>
        <w:spacing w:after="0"/>
        <w:rPr>
          <w:rFonts w:ascii="Arial" w:hAnsi="Arial" w:cs="Arial"/>
          <w:sz w:val="32"/>
          <w:szCs w:val="20"/>
        </w:rPr>
      </w:pPr>
    </w:p>
    <w:p w14:paraId="747F6E45" w14:textId="77777777" w:rsidR="00AB0D08" w:rsidRDefault="00212E74" w:rsidP="007F3A81">
      <w:pPr>
        <w:spacing w:after="0"/>
        <w:jc w:val="both"/>
        <w:rPr>
          <w:rFonts w:ascii="Arial" w:hAnsi="Arial" w:cs="Arial"/>
          <w:sz w:val="20"/>
          <w:szCs w:val="20"/>
        </w:rPr>
      </w:pPr>
      <w:r w:rsidRPr="00212E74">
        <w:rPr>
          <w:rFonts w:ascii="Arial" w:hAnsi="Arial" w:cs="Arial"/>
          <w:noProof/>
          <w:sz w:val="20"/>
          <w:szCs w:val="20"/>
          <w:lang w:eastAsia="fr-FR"/>
        </w:rPr>
        <mc:AlternateContent>
          <mc:Choice Requires="wps">
            <w:drawing>
              <wp:anchor distT="0" distB="0" distL="114300" distR="114300" simplePos="0" relativeHeight="251662336" behindDoc="0" locked="0" layoutInCell="1" allowOverlap="1" wp14:anchorId="747F6E78" wp14:editId="747F6E79">
                <wp:simplePos x="0" y="0"/>
                <wp:positionH relativeFrom="column">
                  <wp:posOffset>2262505</wp:posOffset>
                </wp:positionH>
                <wp:positionV relativeFrom="paragraph">
                  <wp:posOffset>1273175</wp:posOffset>
                </wp:positionV>
                <wp:extent cx="2114550" cy="571500"/>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571500"/>
                        </a:xfrm>
                        <a:prstGeom prst="rect">
                          <a:avLst/>
                        </a:prstGeom>
                        <a:solidFill>
                          <a:schemeClr val="bg1">
                            <a:lumMod val="85000"/>
                          </a:schemeClr>
                        </a:solidFill>
                        <a:ln w="9525">
                          <a:noFill/>
                          <a:miter lim="800000"/>
                          <a:headEnd/>
                          <a:tailEnd/>
                        </a:ln>
                      </wps:spPr>
                      <wps:txbx>
                        <w:txbxContent>
                          <w:p w14:paraId="747F6E7E" w14:textId="77777777" w:rsidR="00212E74" w:rsidRPr="00135294" w:rsidRDefault="00212E74" w:rsidP="00212E74">
                            <w:pPr>
                              <w:spacing w:after="0"/>
                              <w:rPr>
                                <w:rFonts w:ascii="Arial" w:hAnsi="Arial" w:cs="Arial"/>
                                <w:sz w:val="16"/>
                              </w:rPr>
                            </w:pPr>
                            <w:r w:rsidRPr="00135294">
                              <w:rPr>
                                <w:rFonts w:ascii="Arial" w:hAnsi="Arial" w:cs="Arial"/>
                                <w:sz w:val="16"/>
                              </w:rPr>
                              <w:t>Attention :</w:t>
                            </w:r>
                          </w:p>
                          <w:p w14:paraId="747F6E7F" w14:textId="77777777" w:rsidR="00212E74" w:rsidRPr="00135294" w:rsidRDefault="00212E74" w:rsidP="00212E74">
                            <w:pPr>
                              <w:spacing w:after="0"/>
                              <w:rPr>
                                <w:rFonts w:ascii="Arial" w:hAnsi="Arial" w:cs="Arial"/>
                                <w:sz w:val="16"/>
                              </w:rPr>
                            </w:pPr>
                            <w:r w:rsidRPr="00135294">
                              <w:rPr>
                                <w:rFonts w:ascii="Arial" w:hAnsi="Arial" w:cs="Arial"/>
                                <w:sz w:val="16"/>
                              </w:rPr>
                              <w:t>Les eaux pluviales ne doivent jamais être dirigées vers la filière</w:t>
                            </w:r>
                            <w:r w:rsidR="00135294" w:rsidRPr="00135294">
                              <w:rPr>
                                <w:rFonts w:ascii="Arial" w:hAnsi="Arial" w:cs="Arial"/>
                                <w:sz w:val="16"/>
                              </w:rPr>
                              <w:t xml:space="preserve"> d’assainissement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7F6E78" id="_x0000_t202" coordsize="21600,21600" o:spt="202" path="m,l,21600r21600,l21600,xe">
                <v:stroke joinstyle="miter"/>
                <v:path gradientshapeok="t" o:connecttype="rect"/>
              </v:shapetype>
              <v:shape id="Zone de texte 2" o:spid="_x0000_s1026" type="#_x0000_t202" style="position:absolute;left:0;text-align:left;margin-left:178.15pt;margin-top:100.25pt;width:166.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" fillcolor="#d8d8d8 [2732]" stroked="f">
                <v:textbox>
                  <w:txbxContent>
                    <w:p w14:paraId="747F6E7E" w14:textId="77777777" w:rsidR="00212E74" w:rsidRPr="00135294" w:rsidRDefault="00212E74" w:rsidP="00212E74">
                      <w:pPr>
                        <w:spacing w:after="0"/>
                        <w:rPr>
                          <w:rFonts w:ascii="Arial" w:hAnsi="Arial" w:cs="Arial"/>
                          <w:sz w:val="16"/>
                        </w:rPr>
                      </w:pPr>
                      <w:r w:rsidRPr="00135294">
                        <w:rPr>
                          <w:rFonts w:ascii="Arial" w:hAnsi="Arial" w:cs="Arial"/>
                          <w:sz w:val="16"/>
                        </w:rPr>
                        <w:t>Attention :</w:t>
                      </w:r>
                    </w:p>
                    <w:p w14:paraId="747F6E7F" w14:textId="77777777" w:rsidR="00212E74" w:rsidRPr="00135294" w:rsidRDefault="00212E74" w:rsidP="00212E74">
                      <w:pPr>
                        <w:spacing w:after="0"/>
                        <w:rPr>
                          <w:rFonts w:ascii="Arial" w:hAnsi="Arial" w:cs="Arial"/>
                          <w:sz w:val="16"/>
                        </w:rPr>
                      </w:pPr>
                      <w:r w:rsidRPr="00135294">
                        <w:rPr>
                          <w:rFonts w:ascii="Arial" w:hAnsi="Arial" w:cs="Arial"/>
                          <w:sz w:val="16"/>
                        </w:rPr>
                        <w:t>Les eaux pluviales ne doivent jamais être dirigées vers la filière</w:t>
                      </w:r>
                      <w:r w:rsidR="00135294" w:rsidRPr="00135294">
                        <w:rPr>
                          <w:rFonts w:ascii="Arial" w:hAnsi="Arial" w:cs="Arial"/>
                          <w:sz w:val="16"/>
                        </w:rPr>
                        <w:t xml:space="preserve"> d’assainissement</w:t>
                      </w:r>
                    </w:p>
                  </w:txbxContent>
                </v:textbox>
              </v:shape>
            </w:pict>
          </mc:Fallback>
        </mc:AlternateContent>
      </w:r>
      <w:r>
        <w:rPr>
          <w:rFonts w:ascii="Arial" w:hAnsi="Arial" w:cs="Arial"/>
          <w:noProof/>
          <w:sz w:val="20"/>
          <w:szCs w:val="20"/>
          <w:lang w:eastAsia="fr-FR"/>
        </w:rPr>
        <mc:AlternateContent>
          <mc:Choice Requires="wps">
            <w:drawing>
              <wp:anchor distT="0" distB="0" distL="114300" distR="114300" simplePos="0" relativeHeight="251660288" behindDoc="0" locked="0" layoutInCell="1" allowOverlap="1" wp14:anchorId="747F6E7A" wp14:editId="747F6E7B">
                <wp:simplePos x="0" y="0"/>
                <wp:positionH relativeFrom="column">
                  <wp:posOffset>2462530</wp:posOffset>
                </wp:positionH>
                <wp:positionV relativeFrom="paragraph">
                  <wp:posOffset>215900</wp:posOffset>
                </wp:positionV>
                <wp:extent cx="3086100" cy="790575"/>
                <wp:effectExtent l="0" t="0" r="0" b="9525"/>
                <wp:wrapNone/>
                <wp:docPr id="8" name="Zone de texte 8"/>
                <wp:cNvGraphicFramePr/>
                <a:graphic xmlns:a="http://schemas.openxmlformats.org/drawingml/2006/main">
                  <a:graphicData uri="http://schemas.microsoft.com/office/word/2010/wordprocessingShape">
                    <wps:wsp>
                      <wps:cNvSpPr txBox="1"/>
                      <wps:spPr>
                        <a:xfrm>
                          <a:off x="0" y="0"/>
                          <a:ext cx="3086100" cy="790575"/>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47F6E80" w14:textId="77777777" w:rsidR="00212E74" w:rsidRPr="00212E74" w:rsidRDefault="00212E74" w:rsidP="00212E74">
                            <w:pPr>
                              <w:spacing w:after="0"/>
                              <w:rPr>
                                <w:rFonts w:ascii="Arial" w:hAnsi="Arial" w:cs="Arial"/>
                                <w:sz w:val="16"/>
                                <w:u w:val="single"/>
                              </w:rPr>
                            </w:pPr>
                            <w:r w:rsidRPr="00212E74">
                              <w:rPr>
                                <w:rFonts w:ascii="Arial" w:hAnsi="Arial" w:cs="Arial"/>
                                <w:sz w:val="16"/>
                                <w:u w:val="single"/>
                              </w:rPr>
                              <w:t>Quelques définitions :</w:t>
                            </w:r>
                          </w:p>
                          <w:p w14:paraId="747F6E81" w14:textId="77777777" w:rsidR="00212E74" w:rsidRPr="00212E74" w:rsidRDefault="00212E74" w:rsidP="00212E74">
                            <w:pPr>
                              <w:spacing w:after="0"/>
                              <w:rPr>
                                <w:rFonts w:ascii="Arial" w:hAnsi="Arial" w:cs="Arial"/>
                                <w:sz w:val="16"/>
                              </w:rPr>
                            </w:pPr>
                            <w:r w:rsidRPr="00212E74">
                              <w:rPr>
                                <w:rFonts w:ascii="Arial" w:hAnsi="Arial" w:cs="Arial"/>
                                <w:sz w:val="16"/>
                              </w:rPr>
                              <w:t>- Eaux usées domestiques : eaux ménagères + eaux vannes</w:t>
                            </w:r>
                          </w:p>
                          <w:p w14:paraId="747F6E82" w14:textId="77777777" w:rsidR="00212E74" w:rsidRDefault="00212E74" w:rsidP="00212E74">
                            <w:pPr>
                              <w:spacing w:after="0"/>
                              <w:rPr>
                                <w:rFonts w:ascii="Arial" w:hAnsi="Arial" w:cs="Arial"/>
                                <w:sz w:val="16"/>
                              </w:rPr>
                            </w:pPr>
                            <w:r w:rsidRPr="00212E74">
                              <w:rPr>
                                <w:rFonts w:ascii="Arial" w:hAnsi="Arial" w:cs="Arial"/>
                                <w:sz w:val="16"/>
                              </w:rPr>
                              <w:t xml:space="preserve">- Eaux ménagères : eaux de cuisine + eaux grises </w:t>
                            </w:r>
                            <w:r>
                              <w:rPr>
                                <w:rFonts w:ascii="Arial" w:hAnsi="Arial" w:cs="Arial"/>
                                <w:sz w:val="16"/>
                              </w:rPr>
                              <w:t xml:space="preserve">  </w:t>
                            </w:r>
                            <w:r w:rsidRPr="00212E74">
                              <w:rPr>
                                <w:rFonts w:ascii="Arial" w:hAnsi="Arial" w:cs="Arial"/>
                                <w:sz w:val="16"/>
                              </w:rPr>
                              <w:t>(baignoire, lavabo, lave-linge)</w:t>
                            </w:r>
                          </w:p>
                          <w:p w14:paraId="747F6E83" w14:textId="77777777" w:rsidR="00212E74" w:rsidRPr="00212E74" w:rsidRDefault="00212E74" w:rsidP="00212E74">
                            <w:pPr>
                              <w:spacing w:after="0"/>
                              <w:rPr>
                                <w:rFonts w:ascii="Arial" w:hAnsi="Arial" w:cs="Arial"/>
                                <w:sz w:val="16"/>
                              </w:rPr>
                            </w:pPr>
                            <w:r>
                              <w:rPr>
                                <w:rFonts w:ascii="Arial" w:hAnsi="Arial" w:cs="Arial"/>
                                <w:sz w:val="16"/>
                              </w:rPr>
                              <w:t>- Eaux vannes : eaux des WC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7F6E7A" id="Zone de texte 8" o:spid="_x0000_s1027" type="#_x0000_t202" style="position:absolute;left:0;text-align:left;margin-left:193.9pt;margin-top:17pt;width:243pt;height:6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" fillcolor="#d8d8d8 [2732]" stroked="f" strokeweight=".5pt">
                <v:textbox>
                  <w:txbxContent>
                    <w:p w14:paraId="747F6E80" w14:textId="77777777" w:rsidR="00212E74" w:rsidRPr="00212E74" w:rsidRDefault="00212E74" w:rsidP="00212E74">
                      <w:pPr>
                        <w:spacing w:after="0"/>
                        <w:rPr>
                          <w:rFonts w:ascii="Arial" w:hAnsi="Arial" w:cs="Arial"/>
                          <w:sz w:val="16"/>
                          <w:u w:val="single"/>
                        </w:rPr>
                      </w:pPr>
                      <w:r w:rsidRPr="00212E74">
                        <w:rPr>
                          <w:rFonts w:ascii="Arial" w:hAnsi="Arial" w:cs="Arial"/>
                          <w:sz w:val="16"/>
                          <w:u w:val="single"/>
                        </w:rPr>
                        <w:t>Quelques définitions :</w:t>
                      </w:r>
                    </w:p>
                    <w:p w14:paraId="747F6E81" w14:textId="77777777" w:rsidR="00212E74" w:rsidRPr="00212E74" w:rsidRDefault="00212E74" w:rsidP="00212E74">
                      <w:pPr>
                        <w:spacing w:after="0"/>
                        <w:rPr>
                          <w:rFonts w:ascii="Arial" w:hAnsi="Arial" w:cs="Arial"/>
                          <w:sz w:val="16"/>
                        </w:rPr>
                      </w:pPr>
                      <w:r w:rsidRPr="00212E74">
                        <w:rPr>
                          <w:rFonts w:ascii="Arial" w:hAnsi="Arial" w:cs="Arial"/>
                          <w:sz w:val="16"/>
                        </w:rPr>
                        <w:t>- Eaux usées domestiques : eaux ménagères + eaux vannes</w:t>
                      </w:r>
                    </w:p>
                    <w:p w14:paraId="747F6E82" w14:textId="77777777" w:rsidR="00212E74" w:rsidRDefault="00212E74" w:rsidP="00212E74">
                      <w:pPr>
                        <w:spacing w:after="0"/>
                        <w:rPr>
                          <w:rFonts w:ascii="Arial" w:hAnsi="Arial" w:cs="Arial"/>
                          <w:sz w:val="16"/>
                        </w:rPr>
                      </w:pPr>
                      <w:r w:rsidRPr="00212E74">
                        <w:rPr>
                          <w:rFonts w:ascii="Arial" w:hAnsi="Arial" w:cs="Arial"/>
                          <w:sz w:val="16"/>
                        </w:rPr>
                        <w:t xml:space="preserve">- Eaux ménagères : eaux de cuisine + eaux grises </w:t>
                      </w:r>
                      <w:r>
                        <w:rPr>
                          <w:rFonts w:ascii="Arial" w:hAnsi="Arial" w:cs="Arial"/>
                          <w:sz w:val="16"/>
                        </w:rPr>
                        <w:t xml:space="preserve">  </w:t>
                      </w:r>
                      <w:r w:rsidRPr="00212E74">
                        <w:rPr>
                          <w:rFonts w:ascii="Arial" w:hAnsi="Arial" w:cs="Arial"/>
                          <w:sz w:val="16"/>
                        </w:rPr>
                        <w:t>(baignoire, lavabo, lave-linge)</w:t>
                      </w:r>
                    </w:p>
                    <w:p w14:paraId="747F6E83" w14:textId="77777777" w:rsidR="00212E74" w:rsidRPr="00212E74" w:rsidRDefault="00212E74" w:rsidP="00212E74">
                      <w:pPr>
                        <w:spacing w:after="0"/>
                        <w:rPr>
                          <w:rFonts w:ascii="Arial" w:hAnsi="Arial" w:cs="Arial"/>
                          <w:sz w:val="16"/>
                        </w:rPr>
                      </w:pPr>
                      <w:r>
                        <w:rPr>
                          <w:rFonts w:ascii="Arial" w:hAnsi="Arial" w:cs="Arial"/>
                          <w:sz w:val="16"/>
                        </w:rPr>
                        <w:t>- Eaux vannes : eaux des WC</w:t>
                      </w:r>
                    </w:p>
                  </w:txbxContent>
                </v:textbox>
              </v:shape>
            </w:pict>
          </mc:Fallback>
        </mc:AlternateContent>
      </w:r>
      <w:r w:rsidR="00AB0D08">
        <w:rPr>
          <w:rFonts w:ascii="Arial" w:hAnsi="Arial" w:cs="Arial"/>
          <w:noProof/>
          <w:sz w:val="20"/>
          <w:szCs w:val="20"/>
          <w:lang w:eastAsia="fr-FR"/>
        </w:rPr>
        <w:drawing>
          <wp:inline distT="0" distB="0" distL="0" distR="0" wp14:anchorId="747F6E7C" wp14:editId="747F6E7D">
            <wp:extent cx="5753100" cy="3571875"/>
            <wp:effectExtent l="0" t="0" r="0"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00" cy="3571875"/>
                    </a:xfrm>
                    <a:prstGeom prst="rect">
                      <a:avLst/>
                    </a:prstGeom>
                    <a:noFill/>
                    <a:ln>
                      <a:noFill/>
                    </a:ln>
                  </pic:spPr>
                </pic:pic>
              </a:graphicData>
            </a:graphic>
          </wp:inline>
        </w:drawing>
      </w:r>
    </w:p>
    <w:p w14:paraId="747F6E47" w14:textId="77777777" w:rsidR="007F3A81" w:rsidRPr="002C0F50" w:rsidRDefault="007F3A81" w:rsidP="007F3A81">
      <w:pPr>
        <w:spacing w:after="0"/>
        <w:jc w:val="both"/>
        <w:rPr>
          <w:rFonts w:ascii="Arial" w:hAnsi="Arial" w:cs="Arial"/>
          <w:b/>
          <w:sz w:val="20"/>
          <w:szCs w:val="20"/>
        </w:rPr>
      </w:pPr>
      <w:r w:rsidRPr="002C0F50">
        <w:rPr>
          <w:rFonts w:ascii="Arial" w:hAnsi="Arial" w:cs="Arial"/>
          <w:b/>
          <w:sz w:val="20"/>
          <w:szCs w:val="20"/>
        </w:rPr>
        <w:t>Quel est son fonctionnement ?</w:t>
      </w:r>
    </w:p>
    <w:p w14:paraId="747F6E4C" w14:textId="0726CC57" w:rsidR="007F3A81" w:rsidRDefault="007F3A81" w:rsidP="002717AB">
      <w:pPr>
        <w:spacing w:after="0"/>
        <w:jc w:val="both"/>
        <w:rPr>
          <w:rFonts w:ascii="Arial" w:hAnsi="Arial" w:cs="Arial"/>
          <w:sz w:val="20"/>
          <w:szCs w:val="20"/>
        </w:rPr>
      </w:pPr>
      <w:r w:rsidRPr="007F3A81">
        <w:rPr>
          <w:rFonts w:ascii="Arial" w:hAnsi="Arial" w:cs="Arial"/>
          <w:sz w:val="20"/>
          <w:szCs w:val="20"/>
        </w:rPr>
        <w:t>Le dispositif d’assainissement non collectif comprend un traitement</w:t>
      </w:r>
      <w:r w:rsidR="00AE7336">
        <w:rPr>
          <w:rFonts w:ascii="Arial" w:hAnsi="Arial" w:cs="Arial"/>
          <w:sz w:val="20"/>
          <w:szCs w:val="20"/>
        </w:rPr>
        <w:t xml:space="preserve"> primaire, un traitement secondaire et l’évacuation des eaux traitées</w:t>
      </w:r>
      <w:r w:rsidRPr="007F3A81">
        <w:rPr>
          <w:rFonts w:ascii="Arial" w:hAnsi="Arial" w:cs="Arial"/>
          <w:sz w:val="20"/>
          <w:szCs w:val="20"/>
        </w:rPr>
        <w:t>. Il doit être conçu, implanté et entretenu</w:t>
      </w:r>
      <w:r w:rsidR="00AE7336">
        <w:rPr>
          <w:rFonts w:ascii="Arial" w:hAnsi="Arial" w:cs="Arial"/>
          <w:sz w:val="20"/>
          <w:szCs w:val="20"/>
        </w:rPr>
        <w:t xml:space="preserve"> </w:t>
      </w:r>
      <w:r w:rsidRPr="007F3A81">
        <w:rPr>
          <w:rFonts w:ascii="Arial" w:hAnsi="Arial" w:cs="Arial"/>
          <w:sz w:val="20"/>
          <w:szCs w:val="20"/>
        </w:rPr>
        <w:t xml:space="preserve">de manière à ne pas présenter de risques de contamination ou de pollution des eaux et </w:t>
      </w:r>
      <w:r w:rsidR="008E62FA">
        <w:rPr>
          <w:rFonts w:ascii="Arial" w:hAnsi="Arial" w:cs="Arial"/>
          <w:sz w:val="20"/>
          <w:szCs w:val="20"/>
        </w:rPr>
        <w:t>doit</w:t>
      </w:r>
      <w:r w:rsidRPr="007F3A81">
        <w:rPr>
          <w:rFonts w:ascii="Arial" w:hAnsi="Arial" w:cs="Arial"/>
          <w:sz w:val="20"/>
          <w:szCs w:val="20"/>
        </w:rPr>
        <w:t xml:space="preserve"> être</w:t>
      </w:r>
      <w:r w:rsidR="00AE7336">
        <w:rPr>
          <w:rFonts w:ascii="Arial" w:hAnsi="Arial" w:cs="Arial"/>
          <w:sz w:val="20"/>
          <w:szCs w:val="20"/>
        </w:rPr>
        <w:t xml:space="preserve"> </w:t>
      </w:r>
      <w:r w:rsidRPr="007F3A81">
        <w:rPr>
          <w:rFonts w:ascii="Arial" w:hAnsi="Arial" w:cs="Arial"/>
          <w:sz w:val="20"/>
          <w:szCs w:val="20"/>
        </w:rPr>
        <w:t>justifié par une étude de</w:t>
      </w:r>
      <w:r w:rsidR="008E62FA">
        <w:rPr>
          <w:rFonts w:ascii="Arial" w:hAnsi="Arial" w:cs="Arial"/>
          <w:sz w:val="20"/>
          <w:szCs w:val="20"/>
        </w:rPr>
        <w:t xml:space="preserve"> définition de filière</w:t>
      </w:r>
      <w:r w:rsidRPr="007F3A81">
        <w:rPr>
          <w:rFonts w:ascii="Arial" w:hAnsi="Arial" w:cs="Arial"/>
          <w:sz w:val="20"/>
          <w:szCs w:val="20"/>
        </w:rPr>
        <w:t xml:space="preserve"> réalisée par un bureau d’étude</w:t>
      </w:r>
      <w:r w:rsidR="008E62FA">
        <w:rPr>
          <w:rFonts w:ascii="Arial" w:hAnsi="Arial" w:cs="Arial"/>
          <w:sz w:val="20"/>
          <w:szCs w:val="20"/>
        </w:rPr>
        <w:t xml:space="preserve"> indépendant</w:t>
      </w:r>
      <w:r w:rsidRPr="007F3A81">
        <w:rPr>
          <w:rFonts w:ascii="Arial" w:hAnsi="Arial" w:cs="Arial"/>
          <w:sz w:val="20"/>
          <w:szCs w:val="20"/>
        </w:rPr>
        <w:t xml:space="preserve"> avant la mise en place de</w:t>
      </w:r>
      <w:r w:rsidR="00AE7336">
        <w:rPr>
          <w:rFonts w:ascii="Arial" w:hAnsi="Arial" w:cs="Arial"/>
          <w:sz w:val="20"/>
          <w:szCs w:val="20"/>
        </w:rPr>
        <w:t xml:space="preserve"> </w:t>
      </w:r>
      <w:r w:rsidRPr="007F3A81">
        <w:rPr>
          <w:rFonts w:ascii="Arial" w:hAnsi="Arial" w:cs="Arial"/>
          <w:sz w:val="20"/>
          <w:szCs w:val="20"/>
        </w:rPr>
        <w:t>l’ouvrage.</w:t>
      </w:r>
    </w:p>
    <w:p w14:paraId="424BC91C" w14:textId="77777777" w:rsidR="00AE7336" w:rsidRPr="007F3A81" w:rsidRDefault="00AE7336" w:rsidP="002717AB">
      <w:pPr>
        <w:spacing w:after="0"/>
        <w:jc w:val="both"/>
        <w:rPr>
          <w:rFonts w:ascii="Arial" w:hAnsi="Arial" w:cs="Arial"/>
          <w:sz w:val="20"/>
          <w:szCs w:val="20"/>
        </w:rPr>
      </w:pPr>
    </w:p>
    <w:p w14:paraId="747F6E4D" w14:textId="5A7B82E0" w:rsidR="007F3A81" w:rsidRPr="002717AB" w:rsidRDefault="007F3A81" w:rsidP="007F3A81">
      <w:pPr>
        <w:spacing w:after="0"/>
        <w:jc w:val="both"/>
        <w:rPr>
          <w:rFonts w:ascii="Arial" w:hAnsi="Arial" w:cs="Arial"/>
          <w:b/>
          <w:sz w:val="20"/>
          <w:szCs w:val="20"/>
        </w:rPr>
      </w:pPr>
      <w:r w:rsidRPr="002717AB">
        <w:rPr>
          <w:rFonts w:ascii="Arial" w:hAnsi="Arial" w:cs="Arial"/>
          <w:b/>
          <w:sz w:val="20"/>
          <w:szCs w:val="20"/>
        </w:rPr>
        <w:t xml:space="preserve">Quel est le rôle </w:t>
      </w:r>
      <w:r w:rsidR="00CE0413">
        <w:rPr>
          <w:rFonts w:ascii="Arial" w:hAnsi="Arial" w:cs="Arial"/>
          <w:b/>
          <w:sz w:val="20"/>
          <w:szCs w:val="20"/>
        </w:rPr>
        <w:t xml:space="preserve">du S.P.A.N.C. </w:t>
      </w:r>
      <w:r w:rsidRPr="002717AB">
        <w:rPr>
          <w:rFonts w:ascii="Arial" w:hAnsi="Arial" w:cs="Arial"/>
          <w:b/>
          <w:sz w:val="20"/>
          <w:szCs w:val="20"/>
        </w:rPr>
        <w:t xml:space="preserve">de </w:t>
      </w:r>
      <w:r w:rsidR="002717AB" w:rsidRPr="002717AB">
        <w:rPr>
          <w:rFonts w:ascii="Arial" w:hAnsi="Arial" w:cs="Arial"/>
          <w:b/>
          <w:sz w:val="20"/>
          <w:szCs w:val="20"/>
        </w:rPr>
        <w:t xml:space="preserve">la Métropole Européenne de </w:t>
      </w:r>
      <w:r w:rsidRPr="002717AB">
        <w:rPr>
          <w:rFonts w:ascii="Arial" w:hAnsi="Arial" w:cs="Arial"/>
          <w:b/>
          <w:sz w:val="20"/>
          <w:szCs w:val="20"/>
        </w:rPr>
        <w:t xml:space="preserve">Lille </w:t>
      </w:r>
      <w:r w:rsidR="00607554">
        <w:rPr>
          <w:rFonts w:ascii="Arial" w:hAnsi="Arial" w:cs="Arial"/>
          <w:b/>
          <w:sz w:val="20"/>
          <w:szCs w:val="20"/>
        </w:rPr>
        <w:t>(MEL)</w:t>
      </w:r>
      <w:r w:rsidRPr="002717AB">
        <w:rPr>
          <w:rFonts w:ascii="Arial" w:hAnsi="Arial" w:cs="Arial"/>
          <w:b/>
          <w:sz w:val="20"/>
          <w:szCs w:val="20"/>
        </w:rPr>
        <w:t>?</w:t>
      </w:r>
    </w:p>
    <w:p w14:paraId="279ECE74" w14:textId="77777777" w:rsidR="00FB224D" w:rsidRPr="00FB224D" w:rsidRDefault="00800D7D" w:rsidP="00FB224D">
      <w:pPr>
        <w:autoSpaceDE w:val="0"/>
        <w:autoSpaceDN w:val="0"/>
        <w:adjustRightInd w:val="0"/>
        <w:spacing w:after="0" w:line="240" w:lineRule="auto"/>
        <w:jc w:val="both"/>
        <w:rPr>
          <w:rFonts w:ascii="Arial" w:hAnsi="Arial" w:cs="Arial"/>
          <w:sz w:val="20"/>
          <w:szCs w:val="20"/>
        </w:rPr>
      </w:pPr>
      <w:r w:rsidRPr="00607554">
        <w:rPr>
          <w:rFonts w:ascii="Arial" w:hAnsi="Arial" w:cs="Arial"/>
          <w:color w:val="323232"/>
          <w:sz w:val="20"/>
          <w:szCs w:val="20"/>
        </w:rPr>
        <w:t>La Loi sur l'Eau du 3 janvier 1992 impose aux communes de prendre en charge le contrôle des systèmes d'assainissement non collectif. Ces obligations ont été transférées des communes vers la M</w:t>
      </w:r>
      <w:r w:rsidR="00607554" w:rsidRPr="00607554">
        <w:rPr>
          <w:rFonts w:ascii="Arial" w:hAnsi="Arial" w:cs="Arial"/>
          <w:color w:val="323232"/>
          <w:sz w:val="20"/>
          <w:szCs w:val="20"/>
        </w:rPr>
        <w:t>EL</w:t>
      </w:r>
      <w:r w:rsidRPr="00607554">
        <w:rPr>
          <w:rFonts w:ascii="Arial" w:hAnsi="Arial" w:cs="Arial"/>
          <w:color w:val="323232"/>
          <w:sz w:val="20"/>
          <w:szCs w:val="20"/>
        </w:rPr>
        <w:t xml:space="preserve"> dans le cadre du transfert </w:t>
      </w:r>
      <w:r w:rsidR="00607554">
        <w:rPr>
          <w:rFonts w:ascii="Arial" w:hAnsi="Arial" w:cs="Arial"/>
          <w:color w:val="323232"/>
          <w:sz w:val="20"/>
          <w:szCs w:val="20"/>
        </w:rPr>
        <w:t>de la compétence assainissement,</w:t>
      </w:r>
      <w:r w:rsidRPr="00607554">
        <w:rPr>
          <w:rFonts w:ascii="Arial" w:hAnsi="Arial" w:cs="Arial"/>
          <w:color w:val="323232"/>
          <w:sz w:val="20"/>
          <w:szCs w:val="20"/>
        </w:rPr>
        <w:t xml:space="preserve"> et se sont traduites par la création au 1er janvier 200</w:t>
      </w:r>
      <w:r w:rsidR="00607554" w:rsidRPr="00607554">
        <w:rPr>
          <w:rFonts w:ascii="Arial" w:hAnsi="Arial" w:cs="Arial"/>
          <w:color w:val="323232"/>
          <w:sz w:val="20"/>
          <w:szCs w:val="20"/>
        </w:rPr>
        <w:t>0</w:t>
      </w:r>
      <w:r w:rsidRPr="00607554">
        <w:rPr>
          <w:rFonts w:ascii="Arial" w:hAnsi="Arial" w:cs="Arial"/>
          <w:color w:val="323232"/>
          <w:sz w:val="20"/>
          <w:szCs w:val="20"/>
        </w:rPr>
        <w:t xml:space="preserve"> du Service Public</w:t>
      </w:r>
      <w:r w:rsidR="00607554" w:rsidRPr="00607554">
        <w:rPr>
          <w:rFonts w:ascii="Arial" w:hAnsi="Arial" w:cs="Arial"/>
          <w:color w:val="323232"/>
          <w:sz w:val="20"/>
          <w:szCs w:val="20"/>
        </w:rPr>
        <w:t xml:space="preserve"> d'Assainissement Non Collectif (SPANC). Ce service </w:t>
      </w:r>
      <w:r w:rsidR="001B1F14" w:rsidRPr="00607554">
        <w:rPr>
          <w:rFonts w:ascii="Arial" w:hAnsi="Arial" w:cs="Arial"/>
          <w:sz w:val="20"/>
          <w:szCs w:val="20"/>
        </w:rPr>
        <w:t>a pour missions, de vérifier la conception des projets neufs ou à mettre en conformité, de suivre la réalisation des installations neuves et à réhabiliter, de réaliser l’état des lieux des installations existantes et de vérifier leur bon fonctionnement</w:t>
      </w:r>
      <w:r w:rsidR="00815BE7">
        <w:rPr>
          <w:rFonts w:ascii="Arial" w:hAnsi="Arial" w:cs="Arial"/>
          <w:sz w:val="20"/>
          <w:szCs w:val="20"/>
        </w:rPr>
        <w:t xml:space="preserve"> périodiquement</w:t>
      </w:r>
      <w:r w:rsidR="001B1F14" w:rsidRPr="00607554">
        <w:rPr>
          <w:rFonts w:ascii="Arial" w:hAnsi="Arial" w:cs="Arial"/>
          <w:sz w:val="20"/>
          <w:szCs w:val="20"/>
        </w:rPr>
        <w:t xml:space="preserve">. </w:t>
      </w:r>
      <w:r w:rsidR="00FB224D" w:rsidRPr="00FB224D">
        <w:rPr>
          <w:rFonts w:ascii="Arial" w:hAnsi="Arial" w:cs="Arial"/>
          <w:bCs/>
          <w:sz w:val="20"/>
          <w:szCs w:val="20"/>
        </w:rPr>
        <w:t>Le SPANC</w:t>
      </w:r>
      <w:r w:rsidR="00FB224D" w:rsidRPr="00FB224D">
        <w:rPr>
          <w:rFonts w:ascii="Arial" w:hAnsi="Arial" w:cs="Arial"/>
          <w:b/>
          <w:bCs/>
          <w:sz w:val="20"/>
          <w:szCs w:val="20"/>
        </w:rPr>
        <w:t xml:space="preserve"> </w:t>
      </w:r>
      <w:r w:rsidR="00FB224D" w:rsidRPr="00FB224D">
        <w:rPr>
          <w:rFonts w:ascii="Arial" w:hAnsi="Arial" w:cs="Arial"/>
          <w:sz w:val="20"/>
          <w:szCs w:val="20"/>
        </w:rPr>
        <w:t>assure également un rôle d’information et de conseil.</w:t>
      </w:r>
    </w:p>
    <w:p w14:paraId="2937D90C" w14:textId="77777777" w:rsidR="00AE7336" w:rsidRDefault="00AE7336" w:rsidP="002717AB">
      <w:pPr>
        <w:spacing w:after="0"/>
        <w:jc w:val="both"/>
        <w:rPr>
          <w:rFonts w:ascii="Arial" w:hAnsi="Arial" w:cs="Arial"/>
          <w:sz w:val="20"/>
          <w:szCs w:val="20"/>
        </w:rPr>
      </w:pPr>
    </w:p>
    <w:p w14:paraId="747F6E53" w14:textId="77777777" w:rsidR="007F3A81" w:rsidRPr="002717AB" w:rsidRDefault="007F3A81" w:rsidP="007F3A81">
      <w:pPr>
        <w:spacing w:after="0"/>
        <w:jc w:val="both"/>
        <w:rPr>
          <w:rFonts w:ascii="Arial" w:hAnsi="Arial" w:cs="Arial"/>
          <w:b/>
          <w:sz w:val="20"/>
          <w:szCs w:val="20"/>
        </w:rPr>
      </w:pPr>
      <w:r w:rsidRPr="002717AB">
        <w:rPr>
          <w:rFonts w:ascii="Arial" w:hAnsi="Arial" w:cs="Arial"/>
          <w:b/>
          <w:sz w:val="20"/>
          <w:szCs w:val="20"/>
        </w:rPr>
        <w:lastRenderedPageBreak/>
        <w:t>Quel est le rôle de la commune ?</w:t>
      </w:r>
    </w:p>
    <w:p w14:paraId="747F6E56" w14:textId="38146975" w:rsidR="007F3A81" w:rsidRDefault="007F3A81" w:rsidP="007F3A81">
      <w:pPr>
        <w:spacing w:after="0"/>
        <w:jc w:val="both"/>
        <w:rPr>
          <w:rFonts w:ascii="Arial" w:hAnsi="Arial" w:cs="Arial"/>
          <w:sz w:val="20"/>
          <w:szCs w:val="20"/>
        </w:rPr>
      </w:pPr>
      <w:r w:rsidRPr="007F3A81">
        <w:rPr>
          <w:rFonts w:ascii="Arial" w:hAnsi="Arial" w:cs="Arial"/>
          <w:sz w:val="20"/>
          <w:szCs w:val="20"/>
        </w:rPr>
        <w:t>Le maire a en charge le pouvoir de police générale pour prévenir ou faire cesser une pollution</w:t>
      </w:r>
      <w:r w:rsidR="00815BE7">
        <w:rPr>
          <w:rFonts w:ascii="Arial" w:hAnsi="Arial" w:cs="Arial"/>
          <w:sz w:val="20"/>
          <w:szCs w:val="20"/>
        </w:rPr>
        <w:t xml:space="preserve"> </w:t>
      </w:r>
      <w:r w:rsidRPr="007F3A81">
        <w:rPr>
          <w:rFonts w:ascii="Arial" w:hAnsi="Arial" w:cs="Arial"/>
          <w:sz w:val="20"/>
          <w:szCs w:val="20"/>
        </w:rPr>
        <w:t>de l’eau ou une atteinte à la salubrité publique (art. L 2212-2 du Code général des collectivités</w:t>
      </w:r>
      <w:r w:rsidR="00815BE7">
        <w:rPr>
          <w:rFonts w:ascii="Arial" w:hAnsi="Arial" w:cs="Arial"/>
          <w:sz w:val="20"/>
          <w:szCs w:val="20"/>
        </w:rPr>
        <w:t xml:space="preserve"> </w:t>
      </w:r>
      <w:r w:rsidRPr="007F3A81">
        <w:rPr>
          <w:rFonts w:ascii="Arial" w:hAnsi="Arial" w:cs="Arial"/>
          <w:sz w:val="20"/>
          <w:szCs w:val="20"/>
        </w:rPr>
        <w:t>territoriales).</w:t>
      </w:r>
    </w:p>
    <w:p w14:paraId="662C91C4" w14:textId="77777777" w:rsidR="0055029C" w:rsidRPr="0055029C" w:rsidRDefault="0055029C" w:rsidP="0055029C">
      <w:pPr>
        <w:pStyle w:val="Default"/>
        <w:rPr>
          <w:sz w:val="20"/>
          <w:szCs w:val="20"/>
        </w:rPr>
      </w:pPr>
    </w:p>
    <w:p w14:paraId="747F6E57" w14:textId="77301112" w:rsidR="007F3A81" w:rsidRPr="0089493C" w:rsidRDefault="0089493C" w:rsidP="00D57652">
      <w:pPr>
        <w:spacing w:after="0"/>
        <w:jc w:val="both"/>
        <w:rPr>
          <w:rFonts w:ascii="Arial" w:hAnsi="Arial" w:cs="Arial"/>
          <w:b/>
          <w:sz w:val="20"/>
          <w:szCs w:val="20"/>
        </w:rPr>
      </w:pPr>
      <w:r w:rsidRPr="0089493C">
        <w:rPr>
          <w:rFonts w:ascii="Arial" w:hAnsi="Arial" w:cs="Arial"/>
          <w:b/>
          <w:sz w:val="20"/>
          <w:szCs w:val="20"/>
        </w:rPr>
        <w:t>Quel</w:t>
      </w:r>
      <w:r w:rsidR="00E37EAA">
        <w:rPr>
          <w:rFonts w:ascii="Arial" w:hAnsi="Arial" w:cs="Arial"/>
          <w:b/>
          <w:sz w:val="20"/>
          <w:szCs w:val="20"/>
        </w:rPr>
        <w:t xml:space="preserve">les sont les obligations </w:t>
      </w:r>
      <w:r w:rsidRPr="0089493C">
        <w:rPr>
          <w:rFonts w:ascii="Arial" w:hAnsi="Arial" w:cs="Arial"/>
          <w:b/>
          <w:sz w:val="20"/>
          <w:szCs w:val="20"/>
        </w:rPr>
        <w:t>de l’usager ?</w:t>
      </w:r>
    </w:p>
    <w:p w14:paraId="69FCC55E" w14:textId="4A6F1877" w:rsidR="0089493C" w:rsidRDefault="0089493C" w:rsidP="00D57652">
      <w:pPr>
        <w:pStyle w:val="Paragraphedeliste"/>
        <w:numPr>
          <w:ilvl w:val="0"/>
          <w:numId w:val="22"/>
        </w:numPr>
        <w:autoSpaceDE w:val="0"/>
        <w:autoSpaceDN w:val="0"/>
        <w:adjustRightInd w:val="0"/>
        <w:spacing w:after="0"/>
        <w:ind w:left="426"/>
        <w:jc w:val="both"/>
        <w:rPr>
          <w:rFonts w:ascii="Arial" w:hAnsi="Arial" w:cs="Arial"/>
          <w:color w:val="000000"/>
          <w:sz w:val="20"/>
          <w:szCs w:val="20"/>
        </w:rPr>
      </w:pPr>
      <w:r w:rsidRPr="00D57652">
        <w:rPr>
          <w:rFonts w:ascii="Arial" w:hAnsi="Arial" w:cs="Arial"/>
          <w:color w:val="000000"/>
          <w:sz w:val="20"/>
          <w:szCs w:val="20"/>
        </w:rPr>
        <w:t>Limiter l’impact environnemental de vos rejets.</w:t>
      </w:r>
    </w:p>
    <w:p w14:paraId="10F5D878" w14:textId="77777777" w:rsidR="001C400F" w:rsidRPr="001C400F" w:rsidRDefault="001C400F" w:rsidP="001C400F">
      <w:pPr>
        <w:pStyle w:val="Paragraphedeliste"/>
        <w:autoSpaceDE w:val="0"/>
        <w:autoSpaceDN w:val="0"/>
        <w:adjustRightInd w:val="0"/>
        <w:spacing w:after="0"/>
        <w:ind w:left="426"/>
        <w:jc w:val="both"/>
        <w:rPr>
          <w:rFonts w:ascii="Arial" w:hAnsi="Arial" w:cs="Arial"/>
          <w:color w:val="000000"/>
          <w:sz w:val="12"/>
          <w:szCs w:val="12"/>
        </w:rPr>
      </w:pPr>
    </w:p>
    <w:p w14:paraId="539753DF" w14:textId="3784B0DE" w:rsidR="008A3B72" w:rsidRDefault="008A3B72" w:rsidP="00D57652">
      <w:pPr>
        <w:pStyle w:val="Paragraphedeliste"/>
        <w:numPr>
          <w:ilvl w:val="0"/>
          <w:numId w:val="22"/>
        </w:numPr>
        <w:autoSpaceDE w:val="0"/>
        <w:autoSpaceDN w:val="0"/>
        <w:adjustRightInd w:val="0"/>
        <w:spacing w:after="0"/>
        <w:ind w:left="426"/>
        <w:jc w:val="both"/>
        <w:rPr>
          <w:rFonts w:ascii="Arial" w:hAnsi="Arial" w:cs="Arial"/>
          <w:color w:val="000000"/>
          <w:sz w:val="20"/>
          <w:szCs w:val="20"/>
        </w:rPr>
      </w:pPr>
      <w:r w:rsidRPr="00D57652">
        <w:rPr>
          <w:rFonts w:ascii="Arial" w:hAnsi="Arial" w:cs="Arial"/>
          <w:color w:val="000000"/>
          <w:sz w:val="20"/>
          <w:szCs w:val="20"/>
        </w:rPr>
        <w:t>Entretenir votre filière d’assainissement</w:t>
      </w:r>
      <w:r w:rsidR="00B2602F">
        <w:rPr>
          <w:rFonts w:ascii="Arial" w:hAnsi="Arial" w:cs="Arial"/>
          <w:color w:val="000000"/>
          <w:sz w:val="20"/>
          <w:szCs w:val="20"/>
        </w:rPr>
        <w:t xml:space="preserve"> (justificatifs à présenter lors du contrôle)</w:t>
      </w:r>
      <w:r w:rsidR="001C400F">
        <w:rPr>
          <w:rFonts w:ascii="Arial" w:hAnsi="Arial" w:cs="Arial"/>
          <w:color w:val="000000"/>
          <w:sz w:val="20"/>
          <w:szCs w:val="20"/>
        </w:rPr>
        <w:t>.</w:t>
      </w:r>
    </w:p>
    <w:p w14:paraId="41BB6245" w14:textId="77777777" w:rsidR="001C400F" w:rsidRPr="001C400F" w:rsidRDefault="001C400F" w:rsidP="001C400F">
      <w:pPr>
        <w:pStyle w:val="Paragraphedeliste"/>
        <w:autoSpaceDE w:val="0"/>
        <w:autoSpaceDN w:val="0"/>
        <w:adjustRightInd w:val="0"/>
        <w:spacing w:after="0"/>
        <w:jc w:val="both"/>
        <w:rPr>
          <w:rFonts w:ascii="Arial" w:hAnsi="Arial" w:cs="Arial"/>
          <w:color w:val="000000"/>
          <w:sz w:val="12"/>
          <w:szCs w:val="12"/>
        </w:rPr>
      </w:pPr>
    </w:p>
    <w:p w14:paraId="747F6E60" w14:textId="062EBD3D" w:rsidR="000D13DB" w:rsidRPr="00D57652" w:rsidRDefault="0089493C" w:rsidP="00D57652">
      <w:pPr>
        <w:pStyle w:val="Paragraphedeliste"/>
        <w:numPr>
          <w:ilvl w:val="0"/>
          <w:numId w:val="22"/>
        </w:numPr>
        <w:autoSpaceDE w:val="0"/>
        <w:autoSpaceDN w:val="0"/>
        <w:adjustRightInd w:val="0"/>
        <w:spacing w:after="0"/>
        <w:ind w:left="426"/>
        <w:jc w:val="both"/>
        <w:rPr>
          <w:rFonts w:ascii="Arial" w:hAnsi="Arial" w:cs="Arial"/>
          <w:color w:val="000000"/>
          <w:sz w:val="20"/>
          <w:szCs w:val="20"/>
        </w:rPr>
      </w:pPr>
      <w:r w:rsidRPr="00D57652">
        <w:rPr>
          <w:rFonts w:ascii="Arial" w:hAnsi="Arial" w:cs="Arial"/>
          <w:color w:val="000000"/>
          <w:sz w:val="20"/>
          <w:szCs w:val="20"/>
        </w:rPr>
        <w:t>R</w:t>
      </w:r>
      <w:r w:rsidR="000D13DB" w:rsidRPr="00D57652">
        <w:rPr>
          <w:rFonts w:ascii="Arial" w:hAnsi="Arial" w:cs="Arial"/>
          <w:color w:val="000000"/>
          <w:sz w:val="20"/>
          <w:szCs w:val="20"/>
        </w:rPr>
        <w:t>especte</w:t>
      </w:r>
      <w:r w:rsidR="008A3B72" w:rsidRPr="00D57652">
        <w:rPr>
          <w:rFonts w:ascii="Arial" w:hAnsi="Arial" w:cs="Arial"/>
          <w:color w:val="000000"/>
          <w:sz w:val="20"/>
          <w:szCs w:val="20"/>
        </w:rPr>
        <w:t>r</w:t>
      </w:r>
      <w:r w:rsidR="000D13DB" w:rsidRPr="00D57652">
        <w:rPr>
          <w:rFonts w:ascii="Arial" w:hAnsi="Arial" w:cs="Arial"/>
          <w:color w:val="000000"/>
          <w:sz w:val="20"/>
          <w:szCs w:val="20"/>
        </w:rPr>
        <w:t xml:space="preserve"> les obligations réglementaires relatives à l’ANC :</w:t>
      </w:r>
    </w:p>
    <w:p w14:paraId="747F6E63" w14:textId="241EE6AB" w:rsidR="000D13DB" w:rsidRPr="007F3A81" w:rsidRDefault="000D13DB" w:rsidP="00D57652">
      <w:pPr>
        <w:autoSpaceDE w:val="0"/>
        <w:autoSpaceDN w:val="0"/>
        <w:adjustRightInd w:val="0"/>
        <w:spacing w:after="0"/>
        <w:ind w:firstLine="426"/>
        <w:jc w:val="both"/>
        <w:rPr>
          <w:rFonts w:ascii="Arial" w:hAnsi="Arial" w:cs="Arial"/>
          <w:color w:val="000000"/>
          <w:sz w:val="20"/>
          <w:szCs w:val="20"/>
        </w:rPr>
      </w:pPr>
      <w:r w:rsidRPr="007F3A81">
        <w:rPr>
          <w:rFonts w:ascii="Arial" w:hAnsi="Arial" w:cs="Arial"/>
          <w:color w:val="000000"/>
          <w:sz w:val="20"/>
          <w:szCs w:val="20"/>
        </w:rPr>
        <w:t xml:space="preserve">- </w:t>
      </w:r>
      <w:r w:rsidR="00055FA1">
        <w:rPr>
          <w:rFonts w:ascii="Arial" w:hAnsi="Arial" w:cs="Arial"/>
          <w:color w:val="000000"/>
          <w:sz w:val="20"/>
          <w:szCs w:val="20"/>
        </w:rPr>
        <w:t xml:space="preserve"> </w:t>
      </w:r>
      <w:r w:rsidRPr="007F3A81">
        <w:rPr>
          <w:rFonts w:ascii="Arial" w:hAnsi="Arial" w:cs="Arial"/>
          <w:color w:val="000000"/>
          <w:sz w:val="20"/>
          <w:szCs w:val="20"/>
        </w:rPr>
        <w:t>Avant tout projet de réalisation ou de réhabilitation de votre installation d’assainissement</w:t>
      </w:r>
      <w:r w:rsidR="00F5373E">
        <w:rPr>
          <w:rFonts w:ascii="Arial" w:hAnsi="Arial" w:cs="Arial"/>
          <w:color w:val="000000"/>
          <w:sz w:val="20"/>
          <w:szCs w:val="20"/>
        </w:rPr>
        <w:t xml:space="preserve"> </w:t>
      </w:r>
      <w:r w:rsidRPr="007F3A81">
        <w:rPr>
          <w:rFonts w:ascii="Arial" w:hAnsi="Arial" w:cs="Arial"/>
          <w:color w:val="000000"/>
          <w:sz w:val="20"/>
          <w:szCs w:val="20"/>
        </w:rPr>
        <w:t>non collectif, vous contactez le Service Public d’Assainissement Non Collectif (SPANC) afin qu’il vérifi</w:t>
      </w:r>
      <w:r w:rsidR="00E37EAA">
        <w:rPr>
          <w:rFonts w:ascii="Arial" w:hAnsi="Arial" w:cs="Arial"/>
          <w:color w:val="000000"/>
          <w:sz w:val="20"/>
          <w:szCs w:val="20"/>
        </w:rPr>
        <w:t>e la conformité de votre projet (instruction du dossier de Demande d’Autorisation d’Installation - DAI).</w:t>
      </w:r>
    </w:p>
    <w:p w14:paraId="747F6E65" w14:textId="2E5B1A6C" w:rsidR="000D13DB" w:rsidRPr="007F3A81" w:rsidRDefault="000D13DB" w:rsidP="00055FA1">
      <w:pPr>
        <w:autoSpaceDE w:val="0"/>
        <w:autoSpaceDN w:val="0"/>
        <w:adjustRightInd w:val="0"/>
        <w:spacing w:after="0"/>
        <w:ind w:firstLine="426"/>
        <w:jc w:val="both"/>
        <w:rPr>
          <w:rFonts w:ascii="Arial" w:hAnsi="Arial" w:cs="Arial"/>
          <w:color w:val="000000"/>
          <w:sz w:val="20"/>
          <w:szCs w:val="20"/>
        </w:rPr>
      </w:pPr>
      <w:r w:rsidRPr="007F3A81">
        <w:rPr>
          <w:rFonts w:ascii="Arial" w:hAnsi="Arial" w:cs="Arial"/>
          <w:color w:val="365F92"/>
          <w:sz w:val="20"/>
          <w:szCs w:val="20"/>
        </w:rPr>
        <w:t>-</w:t>
      </w:r>
      <w:r w:rsidRPr="007F3A81">
        <w:rPr>
          <w:rFonts w:ascii="Arial" w:hAnsi="Arial" w:cs="Arial"/>
          <w:color w:val="000000"/>
          <w:sz w:val="20"/>
          <w:szCs w:val="20"/>
        </w:rPr>
        <w:t xml:space="preserve"> </w:t>
      </w:r>
      <w:r w:rsidR="00055FA1">
        <w:rPr>
          <w:rFonts w:ascii="Arial" w:hAnsi="Arial" w:cs="Arial"/>
          <w:color w:val="000000"/>
          <w:sz w:val="20"/>
          <w:szCs w:val="20"/>
        </w:rPr>
        <w:t xml:space="preserve"> </w:t>
      </w:r>
      <w:r w:rsidR="008A3B72">
        <w:rPr>
          <w:rFonts w:ascii="Arial" w:hAnsi="Arial" w:cs="Arial"/>
          <w:color w:val="000000"/>
          <w:sz w:val="20"/>
          <w:szCs w:val="20"/>
        </w:rPr>
        <w:t>F</w:t>
      </w:r>
      <w:r w:rsidRPr="007F3A81">
        <w:rPr>
          <w:rFonts w:ascii="Arial" w:hAnsi="Arial" w:cs="Arial"/>
          <w:color w:val="000000"/>
          <w:sz w:val="20"/>
          <w:szCs w:val="20"/>
        </w:rPr>
        <w:t>acilite</w:t>
      </w:r>
      <w:r w:rsidR="008A3B72">
        <w:rPr>
          <w:rFonts w:ascii="Arial" w:hAnsi="Arial" w:cs="Arial"/>
          <w:color w:val="000000"/>
          <w:sz w:val="20"/>
          <w:szCs w:val="20"/>
        </w:rPr>
        <w:t>r</w:t>
      </w:r>
      <w:r w:rsidRPr="007F3A81">
        <w:rPr>
          <w:rFonts w:ascii="Arial" w:hAnsi="Arial" w:cs="Arial"/>
          <w:color w:val="000000"/>
          <w:sz w:val="20"/>
          <w:szCs w:val="20"/>
        </w:rPr>
        <w:t xml:space="preserve"> l’accès à votre installation lors des différents contrôles réglementaires</w:t>
      </w:r>
      <w:r w:rsidR="008A3B72">
        <w:rPr>
          <w:rFonts w:ascii="Arial" w:hAnsi="Arial" w:cs="Arial"/>
          <w:color w:val="000000"/>
          <w:sz w:val="20"/>
          <w:szCs w:val="20"/>
        </w:rPr>
        <w:t xml:space="preserve"> à effectu</w:t>
      </w:r>
      <w:r w:rsidR="00834609">
        <w:rPr>
          <w:rFonts w:ascii="Arial" w:hAnsi="Arial" w:cs="Arial"/>
          <w:color w:val="000000"/>
          <w:sz w:val="20"/>
          <w:szCs w:val="20"/>
        </w:rPr>
        <w:t>er</w:t>
      </w:r>
      <w:r w:rsidRPr="007F3A81">
        <w:rPr>
          <w:rFonts w:ascii="Arial" w:hAnsi="Arial" w:cs="Arial"/>
          <w:color w:val="000000"/>
          <w:sz w:val="20"/>
          <w:szCs w:val="20"/>
        </w:rPr>
        <w:t>.</w:t>
      </w:r>
    </w:p>
    <w:p w14:paraId="747F6E6A" w14:textId="0ABABA40" w:rsidR="000D13DB" w:rsidRPr="007F3A81" w:rsidRDefault="000D13DB" w:rsidP="00055FA1">
      <w:pPr>
        <w:autoSpaceDE w:val="0"/>
        <w:autoSpaceDN w:val="0"/>
        <w:adjustRightInd w:val="0"/>
        <w:spacing w:after="0"/>
        <w:ind w:firstLine="426"/>
        <w:jc w:val="both"/>
        <w:rPr>
          <w:rFonts w:ascii="Arial" w:hAnsi="Arial" w:cs="Arial"/>
          <w:color w:val="000000"/>
          <w:sz w:val="20"/>
          <w:szCs w:val="20"/>
        </w:rPr>
      </w:pPr>
      <w:r w:rsidRPr="007F3A81">
        <w:rPr>
          <w:rFonts w:ascii="Arial" w:hAnsi="Arial" w:cs="Arial"/>
          <w:color w:val="365F92"/>
          <w:sz w:val="20"/>
          <w:szCs w:val="20"/>
        </w:rPr>
        <w:t>-</w:t>
      </w:r>
      <w:r w:rsidRPr="007F3A81">
        <w:rPr>
          <w:rFonts w:ascii="Arial" w:hAnsi="Arial" w:cs="Arial"/>
          <w:color w:val="000000"/>
          <w:sz w:val="20"/>
          <w:szCs w:val="20"/>
        </w:rPr>
        <w:t xml:space="preserve"> </w:t>
      </w:r>
      <w:r w:rsidR="008E3C37">
        <w:rPr>
          <w:rFonts w:ascii="Arial" w:hAnsi="Arial" w:cs="Arial"/>
          <w:color w:val="000000"/>
          <w:sz w:val="20"/>
          <w:szCs w:val="20"/>
        </w:rPr>
        <w:t xml:space="preserve">Joindre </w:t>
      </w:r>
      <w:r w:rsidR="008E3C37" w:rsidRPr="007F3A81">
        <w:rPr>
          <w:rFonts w:ascii="Arial" w:hAnsi="Arial" w:cs="Arial"/>
          <w:color w:val="000000"/>
          <w:sz w:val="20"/>
          <w:szCs w:val="20"/>
        </w:rPr>
        <w:t>l’attestation de conformité de</w:t>
      </w:r>
      <w:r w:rsidR="008E3C37">
        <w:rPr>
          <w:rFonts w:ascii="Arial" w:hAnsi="Arial" w:cs="Arial"/>
          <w:color w:val="000000"/>
          <w:sz w:val="20"/>
          <w:szCs w:val="20"/>
        </w:rPr>
        <w:t xml:space="preserve"> </w:t>
      </w:r>
      <w:r w:rsidR="008E3C37" w:rsidRPr="007F3A81">
        <w:rPr>
          <w:rFonts w:ascii="Arial" w:hAnsi="Arial" w:cs="Arial"/>
          <w:color w:val="000000"/>
          <w:sz w:val="20"/>
          <w:szCs w:val="20"/>
        </w:rPr>
        <w:t xml:space="preserve">votre projet d’assainissement non collectif, délivrée </w:t>
      </w:r>
      <w:r w:rsidR="008E3C37">
        <w:rPr>
          <w:rFonts w:ascii="Arial" w:hAnsi="Arial" w:cs="Arial"/>
          <w:color w:val="000000"/>
          <w:sz w:val="20"/>
          <w:szCs w:val="20"/>
        </w:rPr>
        <w:t xml:space="preserve">au préalable </w:t>
      </w:r>
      <w:r w:rsidR="008E3C37" w:rsidRPr="007F3A81">
        <w:rPr>
          <w:rFonts w:ascii="Arial" w:hAnsi="Arial" w:cs="Arial"/>
          <w:color w:val="000000"/>
          <w:sz w:val="20"/>
          <w:szCs w:val="20"/>
        </w:rPr>
        <w:t>par le SPANC</w:t>
      </w:r>
      <w:r w:rsidR="008E3C37">
        <w:rPr>
          <w:rFonts w:ascii="Arial" w:hAnsi="Arial" w:cs="Arial"/>
          <w:color w:val="000000"/>
          <w:sz w:val="20"/>
          <w:szCs w:val="20"/>
        </w:rPr>
        <w:t xml:space="preserve">, à votre dossier </w:t>
      </w:r>
      <w:r w:rsidR="008E3C37" w:rsidRPr="007F3A81">
        <w:rPr>
          <w:rFonts w:ascii="Arial" w:hAnsi="Arial" w:cs="Arial"/>
          <w:color w:val="000000"/>
          <w:sz w:val="20"/>
          <w:szCs w:val="20"/>
        </w:rPr>
        <w:t xml:space="preserve">de demande </w:t>
      </w:r>
      <w:r w:rsidR="008E3C37">
        <w:rPr>
          <w:rFonts w:ascii="Arial" w:hAnsi="Arial" w:cs="Arial"/>
          <w:color w:val="000000"/>
          <w:sz w:val="20"/>
          <w:szCs w:val="20"/>
        </w:rPr>
        <w:t>d’urbanisme (</w:t>
      </w:r>
      <w:r w:rsidRPr="007F3A81">
        <w:rPr>
          <w:rFonts w:ascii="Arial" w:hAnsi="Arial" w:cs="Arial"/>
          <w:color w:val="000000"/>
          <w:sz w:val="20"/>
          <w:szCs w:val="20"/>
        </w:rPr>
        <w:t>opération soumise à perm</w:t>
      </w:r>
      <w:r w:rsidR="008E3C37">
        <w:rPr>
          <w:rFonts w:ascii="Arial" w:hAnsi="Arial" w:cs="Arial"/>
          <w:color w:val="000000"/>
          <w:sz w:val="20"/>
          <w:szCs w:val="20"/>
        </w:rPr>
        <w:t xml:space="preserve">is de construire ou d’aménager et qui </w:t>
      </w:r>
      <w:r w:rsidRPr="007F3A81">
        <w:rPr>
          <w:rFonts w:ascii="Arial" w:hAnsi="Arial" w:cs="Arial"/>
          <w:color w:val="000000"/>
          <w:sz w:val="20"/>
          <w:szCs w:val="20"/>
        </w:rPr>
        <w:t>impact</w:t>
      </w:r>
      <w:r w:rsidR="008E3C37">
        <w:rPr>
          <w:rFonts w:ascii="Arial" w:hAnsi="Arial" w:cs="Arial"/>
          <w:color w:val="000000"/>
          <w:sz w:val="20"/>
          <w:szCs w:val="20"/>
        </w:rPr>
        <w:t>e</w:t>
      </w:r>
      <w:r w:rsidR="008A3B72">
        <w:rPr>
          <w:rFonts w:ascii="Arial" w:hAnsi="Arial" w:cs="Arial"/>
          <w:color w:val="000000"/>
          <w:sz w:val="20"/>
          <w:szCs w:val="20"/>
        </w:rPr>
        <w:t xml:space="preserve"> </w:t>
      </w:r>
      <w:r w:rsidR="008E3C37">
        <w:rPr>
          <w:rFonts w:ascii="Arial" w:hAnsi="Arial" w:cs="Arial"/>
          <w:color w:val="000000"/>
          <w:sz w:val="20"/>
          <w:szCs w:val="20"/>
        </w:rPr>
        <w:t>votre installation).</w:t>
      </w:r>
    </w:p>
    <w:p w14:paraId="747F6E6D" w14:textId="262BB7EE" w:rsidR="00261FEB" w:rsidRDefault="000D13DB" w:rsidP="00055FA1">
      <w:pPr>
        <w:autoSpaceDE w:val="0"/>
        <w:autoSpaceDN w:val="0"/>
        <w:adjustRightInd w:val="0"/>
        <w:spacing w:after="0"/>
        <w:ind w:firstLine="426"/>
        <w:jc w:val="both"/>
        <w:rPr>
          <w:rFonts w:ascii="Arial" w:hAnsi="Arial" w:cs="Arial"/>
          <w:color w:val="000000"/>
          <w:sz w:val="20"/>
          <w:szCs w:val="20"/>
        </w:rPr>
      </w:pPr>
      <w:r w:rsidRPr="007F3A81">
        <w:rPr>
          <w:rFonts w:ascii="Arial" w:hAnsi="Arial" w:cs="Arial"/>
          <w:color w:val="365F92"/>
          <w:sz w:val="20"/>
          <w:szCs w:val="20"/>
        </w:rPr>
        <w:t>-</w:t>
      </w:r>
      <w:r w:rsidR="00F5373E">
        <w:rPr>
          <w:rFonts w:ascii="Arial" w:hAnsi="Arial" w:cs="Arial"/>
          <w:color w:val="000000"/>
          <w:sz w:val="20"/>
          <w:szCs w:val="20"/>
        </w:rPr>
        <w:t xml:space="preserve">  </w:t>
      </w:r>
      <w:r w:rsidRPr="007F3A81">
        <w:rPr>
          <w:rFonts w:ascii="Arial" w:hAnsi="Arial" w:cs="Arial"/>
          <w:color w:val="000000"/>
          <w:sz w:val="20"/>
          <w:szCs w:val="20"/>
        </w:rPr>
        <w:t>Lors de la vente de</w:t>
      </w:r>
      <w:r w:rsidR="00B2602F">
        <w:rPr>
          <w:rFonts w:ascii="Arial" w:hAnsi="Arial" w:cs="Arial"/>
          <w:color w:val="000000"/>
          <w:sz w:val="20"/>
          <w:szCs w:val="20"/>
        </w:rPr>
        <w:t xml:space="preserve"> votre habitation, vous fourniss</w:t>
      </w:r>
      <w:r w:rsidRPr="007F3A81">
        <w:rPr>
          <w:rFonts w:ascii="Arial" w:hAnsi="Arial" w:cs="Arial"/>
          <w:color w:val="000000"/>
          <w:sz w:val="20"/>
          <w:szCs w:val="20"/>
        </w:rPr>
        <w:t>ez le rapport de contrôle du SPANC daté</w:t>
      </w:r>
      <w:r w:rsidR="008A3B72">
        <w:rPr>
          <w:rFonts w:ascii="Arial" w:hAnsi="Arial" w:cs="Arial"/>
          <w:color w:val="000000"/>
          <w:sz w:val="20"/>
          <w:szCs w:val="20"/>
        </w:rPr>
        <w:t xml:space="preserve"> </w:t>
      </w:r>
      <w:r w:rsidRPr="007F3A81">
        <w:rPr>
          <w:rFonts w:ascii="Arial" w:hAnsi="Arial" w:cs="Arial"/>
          <w:color w:val="000000"/>
          <w:sz w:val="20"/>
          <w:szCs w:val="20"/>
        </w:rPr>
        <w:t xml:space="preserve">de moins de 3 ans </w:t>
      </w:r>
      <w:r w:rsidR="00E37EAA">
        <w:rPr>
          <w:rFonts w:ascii="Arial" w:hAnsi="Arial" w:cs="Arial"/>
          <w:color w:val="000000"/>
          <w:sz w:val="20"/>
          <w:szCs w:val="20"/>
        </w:rPr>
        <w:t>à votre notaire, si celui-ci n’est plus valable il sera nécessaire de</w:t>
      </w:r>
      <w:r w:rsidR="008A3B72">
        <w:rPr>
          <w:rFonts w:ascii="Arial" w:hAnsi="Arial" w:cs="Arial"/>
          <w:color w:val="000000"/>
          <w:sz w:val="20"/>
          <w:szCs w:val="20"/>
        </w:rPr>
        <w:t xml:space="preserve"> nous</w:t>
      </w:r>
      <w:r w:rsidR="00E37EAA">
        <w:rPr>
          <w:rFonts w:ascii="Arial" w:hAnsi="Arial" w:cs="Arial"/>
          <w:color w:val="000000"/>
          <w:sz w:val="20"/>
          <w:szCs w:val="20"/>
        </w:rPr>
        <w:t xml:space="preserve"> contacter pour réaliser un nouveau diagnostic.</w:t>
      </w:r>
    </w:p>
    <w:p w14:paraId="78CD6238" w14:textId="77777777" w:rsidR="00B2602F" w:rsidRDefault="008A3B72" w:rsidP="00B2602F">
      <w:pPr>
        <w:autoSpaceDE w:val="0"/>
        <w:autoSpaceDN w:val="0"/>
        <w:adjustRightInd w:val="0"/>
        <w:spacing w:after="0"/>
        <w:ind w:firstLine="426"/>
        <w:jc w:val="both"/>
        <w:rPr>
          <w:rFonts w:ascii="Arial" w:hAnsi="Arial" w:cs="Arial"/>
          <w:color w:val="000000"/>
          <w:sz w:val="20"/>
          <w:szCs w:val="20"/>
        </w:rPr>
      </w:pPr>
      <w:r w:rsidRPr="007F3A81">
        <w:rPr>
          <w:rFonts w:ascii="Arial" w:hAnsi="Arial" w:cs="Arial"/>
          <w:color w:val="365F92"/>
          <w:sz w:val="20"/>
          <w:szCs w:val="20"/>
        </w:rPr>
        <w:t>-</w:t>
      </w:r>
      <w:r>
        <w:rPr>
          <w:rFonts w:ascii="Arial" w:hAnsi="Arial" w:cs="Arial"/>
          <w:color w:val="000000"/>
          <w:sz w:val="20"/>
          <w:szCs w:val="20"/>
        </w:rPr>
        <w:t xml:space="preserve"> </w:t>
      </w:r>
      <w:r w:rsidR="00F5373E">
        <w:rPr>
          <w:rFonts w:ascii="Arial" w:hAnsi="Arial" w:cs="Arial"/>
          <w:color w:val="000000"/>
          <w:sz w:val="20"/>
          <w:szCs w:val="20"/>
        </w:rPr>
        <w:t xml:space="preserve"> </w:t>
      </w:r>
      <w:r>
        <w:rPr>
          <w:rFonts w:ascii="Arial" w:hAnsi="Arial" w:cs="Arial"/>
          <w:color w:val="000000"/>
          <w:sz w:val="20"/>
          <w:szCs w:val="20"/>
        </w:rPr>
        <w:t>R</w:t>
      </w:r>
      <w:r w:rsidRPr="007F3A81">
        <w:rPr>
          <w:rFonts w:ascii="Arial" w:hAnsi="Arial" w:cs="Arial"/>
          <w:color w:val="000000"/>
          <w:sz w:val="20"/>
          <w:szCs w:val="20"/>
        </w:rPr>
        <w:t>égle</w:t>
      </w:r>
      <w:r>
        <w:rPr>
          <w:rFonts w:ascii="Arial" w:hAnsi="Arial" w:cs="Arial"/>
          <w:color w:val="000000"/>
          <w:sz w:val="20"/>
          <w:szCs w:val="20"/>
        </w:rPr>
        <w:t>r</w:t>
      </w:r>
      <w:r w:rsidRPr="007F3A81">
        <w:rPr>
          <w:rFonts w:ascii="Arial" w:hAnsi="Arial" w:cs="Arial"/>
          <w:color w:val="000000"/>
          <w:sz w:val="20"/>
          <w:szCs w:val="20"/>
        </w:rPr>
        <w:t xml:space="preserve"> le montant de la redevance pour couvrir le coût engendré par l</w:t>
      </w:r>
      <w:r>
        <w:rPr>
          <w:rFonts w:ascii="Arial" w:hAnsi="Arial" w:cs="Arial"/>
          <w:color w:val="000000"/>
          <w:sz w:val="20"/>
          <w:szCs w:val="20"/>
        </w:rPr>
        <w:t>a prestation réalisée</w:t>
      </w:r>
      <w:r w:rsidRPr="007F3A81">
        <w:rPr>
          <w:rFonts w:ascii="Arial" w:hAnsi="Arial" w:cs="Arial"/>
          <w:color w:val="000000"/>
          <w:sz w:val="20"/>
          <w:szCs w:val="20"/>
        </w:rPr>
        <w:t>.</w:t>
      </w:r>
    </w:p>
    <w:p w14:paraId="352384A7" w14:textId="77777777" w:rsidR="001C400F" w:rsidRPr="001C400F" w:rsidRDefault="001C400F" w:rsidP="00B2602F">
      <w:pPr>
        <w:autoSpaceDE w:val="0"/>
        <w:autoSpaceDN w:val="0"/>
        <w:adjustRightInd w:val="0"/>
        <w:spacing w:after="0"/>
        <w:ind w:firstLine="426"/>
        <w:jc w:val="both"/>
        <w:rPr>
          <w:rFonts w:ascii="Arial" w:hAnsi="Arial" w:cs="Arial"/>
          <w:color w:val="000000"/>
          <w:sz w:val="12"/>
          <w:szCs w:val="12"/>
        </w:rPr>
      </w:pPr>
    </w:p>
    <w:p w14:paraId="1B55BC6D" w14:textId="7EB80F53" w:rsidR="00B2602F" w:rsidRPr="00B2602F" w:rsidRDefault="00CE36BF" w:rsidP="00B2602F">
      <w:pPr>
        <w:pStyle w:val="Paragraphedeliste"/>
        <w:numPr>
          <w:ilvl w:val="0"/>
          <w:numId w:val="22"/>
        </w:numPr>
        <w:autoSpaceDE w:val="0"/>
        <w:autoSpaceDN w:val="0"/>
        <w:adjustRightInd w:val="0"/>
        <w:spacing w:after="0"/>
        <w:ind w:left="426"/>
        <w:jc w:val="both"/>
        <w:rPr>
          <w:rFonts w:ascii="Arial" w:hAnsi="Arial" w:cs="Arial"/>
          <w:color w:val="000000"/>
          <w:sz w:val="20"/>
          <w:szCs w:val="20"/>
        </w:rPr>
      </w:pPr>
      <w:r>
        <w:rPr>
          <w:rFonts w:ascii="Arial" w:hAnsi="Arial" w:cs="Arial"/>
          <w:color w:val="000000"/>
          <w:sz w:val="20"/>
          <w:szCs w:val="20"/>
        </w:rPr>
        <w:t>Se conformer au</w:t>
      </w:r>
      <w:r w:rsidR="00B2602F" w:rsidRPr="00B2602F">
        <w:rPr>
          <w:rFonts w:ascii="Arial" w:hAnsi="Arial" w:cs="Arial"/>
          <w:color w:val="000000"/>
          <w:sz w:val="20"/>
          <w:szCs w:val="20"/>
        </w:rPr>
        <w:t xml:space="preserve"> règlement de service du SPANC</w:t>
      </w:r>
      <w:r>
        <w:rPr>
          <w:rFonts w:ascii="Arial" w:hAnsi="Arial" w:cs="Arial"/>
          <w:color w:val="000000"/>
          <w:sz w:val="20"/>
          <w:szCs w:val="20"/>
        </w:rPr>
        <w:t xml:space="preserve"> (disponible sur le site internet)</w:t>
      </w:r>
      <w:r w:rsidR="00B2602F" w:rsidRPr="00B2602F">
        <w:rPr>
          <w:rFonts w:ascii="Arial" w:hAnsi="Arial" w:cs="Arial"/>
          <w:color w:val="000000"/>
          <w:sz w:val="20"/>
          <w:szCs w:val="20"/>
        </w:rPr>
        <w:t>.</w:t>
      </w:r>
    </w:p>
    <w:p w14:paraId="16C78DA3" w14:textId="77777777" w:rsidR="00B2602F" w:rsidRDefault="00B2602F" w:rsidP="00055FA1">
      <w:pPr>
        <w:spacing w:after="120"/>
        <w:jc w:val="both"/>
        <w:rPr>
          <w:rFonts w:ascii="Arial" w:hAnsi="Arial" w:cs="Arial"/>
          <w:b/>
          <w:bCs/>
          <w:sz w:val="20"/>
          <w:szCs w:val="20"/>
        </w:rPr>
      </w:pPr>
    </w:p>
    <w:p w14:paraId="256B3376" w14:textId="77777777" w:rsidR="001E1A93" w:rsidRDefault="001E1A93" w:rsidP="00055FA1">
      <w:pPr>
        <w:spacing w:after="120"/>
        <w:jc w:val="both"/>
        <w:rPr>
          <w:rFonts w:ascii="Arial" w:hAnsi="Arial" w:cs="Arial"/>
          <w:b/>
          <w:bCs/>
          <w:sz w:val="20"/>
          <w:szCs w:val="20"/>
        </w:rPr>
      </w:pPr>
      <w:r w:rsidRPr="001E1A93">
        <w:rPr>
          <w:rFonts w:ascii="Arial" w:hAnsi="Arial" w:cs="Arial"/>
          <w:b/>
          <w:bCs/>
          <w:sz w:val="20"/>
          <w:szCs w:val="20"/>
        </w:rPr>
        <w:t>Quelles sont les étapes à suivre ?</w:t>
      </w:r>
    </w:p>
    <w:p w14:paraId="7CF43192" w14:textId="65B89C8E" w:rsidR="001E1A93" w:rsidRPr="00055FA1" w:rsidRDefault="007A5723" w:rsidP="00055FA1">
      <w:pPr>
        <w:pStyle w:val="Paragraphedeliste"/>
        <w:numPr>
          <w:ilvl w:val="0"/>
          <w:numId w:val="23"/>
        </w:numPr>
        <w:spacing w:after="0"/>
        <w:ind w:left="426"/>
        <w:jc w:val="both"/>
        <w:rPr>
          <w:rFonts w:ascii="Arial" w:hAnsi="Arial" w:cs="Arial"/>
          <w:sz w:val="20"/>
          <w:szCs w:val="20"/>
        </w:rPr>
      </w:pPr>
      <w:r w:rsidRPr="00055FA1">
        <w:rPr>
          <w:rFonts w:ascii="Arial" w:hAnsi="Arial" w:cs="Arial"/>
          <w:b/>
          <w:bCs/>
          <w:sz w:val="20"/>
          <w:szCs w:val="20"/>
        </w:rPr>
        <w:t>P</w:t>
      </w:r>
      <w:r w:rsidR="001E1A93" w:rsidRPr="00055FA1">
        <w:rPr>
          <w:rFonts w:ascii="Arial" w:hAnsi="Arial" w:cs="Arial"/>
          <w:b/>
          <w:bCs/>
          <w:sz w:val="20"/>
          <w:szCs w:val="20"/>
        </w:rPr>
        <w:t xml:space="preserve">our les </w:t>
      </w:r>
      <w:r w:rsidR="006B315C">
        <w:rPr>
          <w:rFonts w:ascii="Arial" w:hAnsi="Arial" w:cs="Arial"/>
          <w:b/>
          <w:bCs/>
          <w:sz w:val="20"/>
          <w:szCs w:val="20"/>
        </w:rPr>
        <w:t>constructions</w:t>
      </w:r>
      <w:r w:rsidR="001E1A93" w:rsidRPr="00055FA1">
        <w:rPr>
          <w:rFonts w:ascii="Arial" w:hAnsi="Arial" w:cs="Arial"/>
          <w:b/>
          <w:bCs/>
          <w:sz w:val="20"/>
          <w:szCs w:val="20"/>
        </w:rPr>
        <w:t xml:space="preserve"> neuves </w:t>
      </w:r>
      <w:r w:rsidR="006B315C">
        <w:rPr>
          <w:rFonts w:ascii="Arial" w:hAnsi="Arial" w:cs="Arial"/>
          <w:b/>
          <w:bCs/>
          <w:sz w:val="20"/>
          <w:szCs w:val="20"/>
        </w:rPr>
        <w:t>ou installations à réhabiliter</w:t>
      </w:r>
      <w:r w:rsidR="001E1A93" w:rsidRPr="00055FA1">
        <w:rPr>
          <w:rFonts w:ascii="Arial" w:hAnsi="Arial" w:cs="Arial"/>
          <w:b/>
          <w:bCs/>
          <w:sz w:val="20"/>
          <w:szCs w:val="20"/>
        </w:rPr>
        <w:t>:</w:t>
      </w:r>
      <w:r w:rsidRPr="00055FA1">
        <w:rPr>
          <w:rFonts w:ascii="Arial" w:hAnsi="Arial" w:cs="Arial"/>
          <w:b/>
          <w:bCs/>
          <w:sz w:val="20"/>
          <w:szCs w:val="20"/>
        </w:rPr>
        <w:t xml:space="preserve"> </w:t>
      </w:r>
      <w:r w:rsidR="001E1A93" w:rsidRPr="00055FA1">
        <w:rPr>
          <w:rFonts w:ascii="Arial" w:hAnsi="Arial" w:cs="Arial"/>
          <w:sz w:val="20"/>
          <w:szCs w:val="20"/>
        </w:rPr>
        <w:t>tout propriétaire devant mettre en place ou réhabiliter une installation d’assainissement</w:t>
      </w:r>
      <w:r w:rsidRPr="00055FA1">
        <w:rPr>
          <w:rFonts w:ascii="Arial" w:hAnsi="Arial" w:cs="Arial"/>
          <w:sz w:val="20"/>
          <w:szCs w:val="20"/>
        </w:rPr>
        <w:t xml:space="preserve"> </w:t>
      </w:r>
      <w:r w:rsidR="006B315C">
        <w:rPr>
          <w:rFonts w:ascii="Arial" w:hAnsi="Arial" w:cs="Arial"/>
          <w:sz w:val="20"/>
          <w:szCs w:val="20"/>
        </w:rPr>
        <w:t>non collectif</w:t>
      </w:r>
      <w:r w:rsidR="001E1A93" w:rsidRPr="00055FA1">
        <w:rPr>
          <w:rFonts w:ascii="Arial" w:hAnsi="Arial" w:cs="Arial"/>
          <w:sz w:val="20"/>
          <w:szCs w:val="20"/>
        </w:rPr>
        <w:t xml:space="preserve"> doit :</w:t>
      </w:r>
    </w:p>
    <w:p w14:paraId="515E9FAE" w14:textId="300F5386" w:rsidR="003E6BD7" w:rsidRDefault="003E6BD7" w:rsidP="00055FA1">
      <w:pPr>
        <w:spacing w:after="0"/>
        <w:ind w:firstLine="426"/>
        <w:jc w:val="both"/>
      </w:pPr>
      <w:r>
        <w:t xml:space="preserve">- </w:t>
      </w:r>
      <w:r w:rsidR="00055FA1">
        <w:t xml:space="preserve"> </w:t>
      </w:r>
      <w:r>
        <w:t xml:space="preserve">Procéder à la </w:t>
      </w:r>
      <w:r w:rsidRPr="006B315C">
        <w:rPr>
          <w:u w:val="single"/>
        </w:rPr>
        <w:t>réalisation d’une étude de conception à la parcelle</w:t>
      </w:r>
      <w:r>
        <w:t xml:space="preserve"> par un bureau indépendant. </w:t>
      </w:r>
    </w:p>
    <w:p w14:paraId="79A46467" w14:textId="77777777" w:rsidR="00D05243" w:rsidRPr="00D05243" w:rsidRDefault="00D05243" w:rsidP="00055FA1">
      <w:pPr>
        <w:spacing w:after="0"/>
        <w:ind w:firstLine="426"/>
        <w:jc w:val="both"/>
        <w:rPr>
          <w:rFonts w:ascii="Arial" w:hAnsi="Arial" w:cs="Arial"/>
          <w:sz w:val="12"/>
          <w:szCs w:val="12"/>
        </w:rPr>
      </w:pPr>
    </w:p>
    <w:p w14:paraId="6DB8523B" w14:textId="3FCCFFF9" w:rsidR="001E1A93" w:rsidRDefault="003E6BD7" w:rsidP="003F3E7C">
      <w:pPr>
        <w:spacing w:after="0"/>
        <w:ind w:firstLine="426"/>
        <w:jc w:val="both"/>
        <w:rPr>
          <w:rFonts w:ascii="Arial" w:hAnsi="Arial" w:cs="Arial"/>
          <w:sz w:val="20"/>
          <w:szCs w:val="20"/>
        </w:rPr>
      </w:pPr>
      <w:r>
        <w:rPr>
          <w:rFonts w:ascii="Arial" w:hAnsi="Arial" w:cs="Arial"/>
          <w:sz w:val="20"/>
          <w:szCs w:val="20"/>
        </w:rPr>
        <w:t>- R</w:t>
      </w:r>
      <w:r w:rsidR="001E1A93" w:rsidRPr="001E1A93">
        <w:rPr>
          <w:rFonts w:ascii="Arial" w:hAnsi="Arial" w:cs="Arial"/>
          <w:sz w:val="20"/>
          <w:szCs w:val="20"/>
        </w:rPr>
        <w:t xml:space="preserve">emplir une </w:t>
      </w:r>
      <w:r w:rsidR="006B315C" w:rsidRPr="006B315C">
        <w:rPr>
          <w:rFonts w:ascii="Arial" w:hAnsi="Arial" w:cs="Arial"/>
          <w:sz w:val="20"/>
          <w:szCs w:val="20"/>
          <w:u w:val="single"/>
        </w:rPr>
        <w:t>d</w:t>
      </w:r>
      <w:r w:rsidR="001E1A93" w:rsidRPr="006B315C">
        <w:rPr>
          <w:rFonts w:ascii="Arial" w:hAnsi="Arial" w:cs="Arial"/>
          <w:bCs/>
          <w:sz w:val="20"/>
          <w:szCs w:val="20"/>
          <w:u w:val="single"/>
        </w:rPr>
        <w:t>emande d’</w:t>
      </w:r>
      <w:r w:rsidR="006B315C" w:rsidRPr="006B315C">
        <w:rPr>
          <w:rFonts w:ascii="Arial" w:hAnsi="Arial" w:cs="Arial"/>
          <w:bCs/>
          <w:sz w:val="20"/>
          <w:szCs w:val="20"/>
          <w:u w:val="single"/>
        </w:rPr>
        <w:t>autorisation d’ins</w:t>
      </w:r>
      <w:r w:rsidR="001E1A93" w:rsidRPr="006B315C">
        <w:rPr>
          <w:rFonts w:ascii="Arial" w:hAnsi="Arial" w:cs="Arial"/>
          <w:bCs/>
          <w:sz w:val="20"/>
          <w:szCs w:val="20"/>
          <w:u w:val="single"/>
        </w:rPr>
        <w:t>tallation</w:t>
      </w:r>
      <w:r w:rsidRPr="006B315C">
        <w:rPr>
          <w:rFonts w:ascii="Arial" w:hAnsi="Arial" w:cs="Arial"/>
          <w:bCs/>
          <w:sz w:val="20"/>
          <w:szCs w:val="20"/>
          <w:u w:val="single"/>
        </w:rPr>
        <w:t xml:space="preserve"> </w:t>
      </w:r>
      <w:r w:rsidR="001E1A93" w:rsidRPr="001E1A93">
        <w:rPr>
          <w:rFonts w:ascii="Arial" w:hAnsi="Arial" w:cs="Arial"/>
          <w:sz w:val="20"/>
          <w:szCs w:val="20"/>
        </w:rPr>
        <w:t>et l</w:t>
      </w:r>
      <w:r>
        <w:rPr>
          <w:rFonts w:ascii="Arial" w:hAnsi="Arial" w:cs="Arial"/>
          <w:sz w:val="20"/>
          <w:szCs w:val="20"/>
        </w:rPr>
        <w:t>’envoyer par voie postale</w:t>
      </w:r>
      <w:r w:rsidR="001E1A93" w:rsidRPr="001E1A93">
        <w:rPr>
          <w:rFonts w:ascii="Arial" w:hAnsi="Arial" w:cs="Arial"/>
          <w:sz w:val="20"/>
          <w:szCs w:val="20"/>
        </w:rPr>
        <w:t xml:space="preserve"> </w:t>
      </w:r>
      <w:r>
        <w:rPr>
          <w:rFonts w:ascii="Arial" w:hAnsi="Arial" w:cs="Arial"/>
          <w:sz w:val="20"/>
          <w:szCs w:val="20"/>
        </w:rPr>
        <w:t xml:space="preserve">à la Métropole Européenne de </w:t>
      </w:r>
      <w:r w:rsidR="001E1A93" w:rsidRPr="001E1A93">
        <w:rPr>
          <w:rFonts w:ascii="Arial" w:hAnsi="Arial" w:cs="Arial"/>
          <w:sz w:val="20"/>
          <w:szCs w:val="20"/>
        </w:rPr>
        <w:t>Lille</w:t>
      </w:r>
      <w:r w:rsidR="00612285">
        <w:rPr>
          <w:rFonts w:ascii="Arial" w:hAnsi="Arial" w:cs="Arial"/>
          <w:sz w:val="20"/>
          <w:szCs w:val="20"/>
        </w:rPr>
        <w:t xml:space="preserve"> (</w:t>
      </w:r>
      <w:r w:rsidR="006B315C">
        <w:rPr>
          <w:rFonts w:ascii="Arial" w:hAnsi="Arial" w:cs="Arial"/>
          <w:sz w:val="20"/>
          <w:szCs w:val="20"/>
        </w:rPr>
        <w:t xml:space="preserve">voir adresse postale </w:t>
      </w:r>
      <w:r w:rsidR="006A4934">
        <w:rPr>
          <w:rFonts w:ascii="Arial" w:hAnsi="Arial" w:cs="Arial"/>
          <w:sz w:val="20"/>
          <w:szCs w:val="20"/>
        </w:rPr>
        <w:t>au verso</w:t>
      </w:r>
      <w:r w:rsidR="00612285">
        <w:rPr>
          <w:rFonts w:ascii="Arial" w:hAnsi="Arial" w:cs="Arial"/>
          <w:sz w:val="20"/>
          <w:szCs w:val="20"/>
        </w:rPr>
        <w:t>).</w:t>
      </w:r>
      <w:r w:rsidR="001E1A93" w:rsidRPr="001E1A93">
        <w:rPr>
          <w:rFonts w:ascii="Arial" w:hAnsi="Arial" w:cs="Arial"/>
          <w:sz w:val="20"/>
          <w:szCs w:val="20"/>
        </w:rPr>
        <w:t>Ce formulaire est</w:t>
      </w:r>
      <w:r>
        <w:rPr>
          <w:rFonts w:ascii="Arial" w:hAnsi="Arial" w:cs="Arial"/>
          <w:sz w:val="20"/>
          <w:szCs w:val="20"/>
        </w:rPr>
        <w:t xml:space="preserve"> </w:t>
      </w:r>
      <w:r w:rsidR="00612285">
        <w:rPr>
          <w:rFonts w:ascii="Arial" w:hAnsi="Arial" w:cs="Arial"/>
          <w:sz w:val="20"/>
          <w:szCs w:val="20"/>
        </w:rPr>
        <w:t>téléchargeable sur le site internet de la MEL ou disponible sur simple demande</w:t>
      </w:r>
      <w:r w:rsidR="006A4934">
        <w:rPr>
          <w:rFonts w:ascii="Arial" w:hAnsi="Arial" w:cs="Arial"/>
          <w:sz w:val="20"/>
          <w:szCs w:val="20"/>
        </w:rPr>
        <w:t>.</w:t>
      </w:r>
      <w:r w:rsidR="003F3E7C">
        <w:rPr>
          <w:rFonts w:ascii="Arial" w:hAnsi="Arial" w:cs="Arial"/>
          <w:sz w:val="20"/>
          <w:szCs w:val="20"/>
        </w:rPr>
        <w:t xml:space="preserve"> </w:t>
      </w:r>
      <w:r w:rsidR="007A5723">
        <w:rPr>
          <w:rFonts w:ascii="Arial" w:hAnsi="Arial" w:cs="Arial"/>
          <w:sz w:val="20"/>
          <w:szCs w:val="20"/>
        </w:rPr>
        <w:t xml:space="preserve">A réception du </w:t>
      </w:r>
      <w:r w:rsidR="007A5723" w:rsidRPr="006B315C">
        <w:rPr>
          <w:rFonts w:ascii="Arial" w:hAnsi="Arial" w:cs="Arial"/>
          <w:sz w:val="20"/>
          <w:szCs w:val="20"/>
          <w:u w:val="single"/>
        </w:rPr>
        <w:t>dossier complet</w:t>
      </w:r>
      <w:r w:rsidR="007A5723">
        <w:rPr>
          <w:rFonts w:ascii="Arial" w:hAnsi="Arial" w:cs="Arial"/>
          <w:sz w:val="20"/>
          <w:szCs w:val="20"/>
        </w:rPr>
        <w:t>, l</w:t>
      </w:r>
      <w:r w:rsidR="00612285">
        <w:rPr>
          <w:rFonts w:ascii="Arial" w:hAnsi="Arial" w:cs="Arial"/>
          <w:sz w:val="20"/>
          <w:szCs w:val="20"/>
        </w:rPr>
        <w:t>’instruction</w:t>
      </w:r>
      <w:r w:rsidR="003F3E7C">
        <w:rPr>
          <w:rFonts w:ascii="Arial" w:hAnsi="Arial" w:cs="Arial"/>
          <w:sz w:val="20"/>
          <w:szCs w:val="20"/>
        </w:rPr>
        <w:t xml:space="preserve"> portera sur la conception, </w:t>
      </w:r>
      <w:r w:rsidR="006B315C">
        <w:rPr>
          <w:rFonts w:ascii="Arial" w:hAnsi="Arial" w:cs="Arial"/>
          <w:sz w:val="20"/>
          <w:szCs w:val="20"/>
        </w:rPr>
        <w:t xml:space="preserve">l’implantation </w:t>
      </w:r>
      <w:r w:rsidR="001E1A93" w:rsidRPr="001E1A93">
        <w:rPr>
          <w:rFonts w:ascii="Arial" w:hAnsi="Arial" w:cs="Arial"/>
          <w:sz w:val="20"/>
          <w:szCs w:val="20"/>
        </w:rPr>
        <w:t xml:space="preserve">du dispositif </w:t>
      </w:r>
      <w:r w:rsidR="007A5723">
        <w:rPr>
          <w:rFonts w:ascii="Arial" w:hAnsi="Arial" w:cs="Arial"/>
          <w:sz w:val="20"/>
          <w:szCs w:val="20"/>
        </w:rPr>
        <w:t>e</w:t>
      </w:r>
      <w:r w:rsidR="001E1A93" w:rsidRPr="001E1A93">
        <w:rPr>
          <w:rFonts w:ascii="Arial" w:hAnsi="Arial" w:cs="Arial"/>
          <w:sz w:val="20"/>
          <w:szCs w:val="20"/>
        </w:rPr>
        <w:t>t</w:t>
      </w:r>
      <w:r w:rsidR="007A5723">
        <w:rPr>
          <w:rFonts w:ascii="Arial" w:hAnsi="Arial" w:cs="Arial"/>
          <w:sz w:val="20"/>
          <w:szCs w:val="20"/>
        </w:rPr>
        <w:t xml:space="preserve"> </w:t>
      </w:r>
      <w:r w:rsidR="003F3E7C">
        <w:rPr>
          <w:rFonts w:ascii="Arial" w:hAnsi="Arial" w:cs="Arial"/>
          <w:sz w:val="20"/>
          <w:szCs w:val="20"/>
        </w:rPr>
        <w:t>la</w:t>
      </w:r>
      <w:r w:rsidR="001E1A93" w:rsidRPr="001E1A93">
        <w:rPr>
          <w:rFonts w:ascii="Arial" w:hAnsi="Arial" w:cs="Arial"/>
          <w:sz w:val="20"/>
          <w:szCs w:val="20"/>
        </w:rPr>
        <w:t xml:space="preserve"> conform</w:t>
      </w:r>
      <w:r w:rsidR="003F3E7C">
        <w:rPr>
          <w:rFonts w:ascii="Arial" w:hAnsi="Arial" w:cs="Arial"/>
          <w:sz w:val="20"/>
          <w:szCs w:val="20"/>
        </w:rPr>
        <w:t>ité</w:t>
      </w:r>
      <w:r w:rsidR="001E1A93" w:rsidRPr="001E1A93">
        <w:rPr>
          <w:rFonts w:ascii="Arial" w:hAnsi="Arial" w:cs="Arial"/>
          <w:sz w:val="20"/>
          <w:szCs w:val="20"/>
        </w:rPr>
        <w:t xml:space="preserve"> à la réglementation. Si ce</w:t>
      </w:r>
      <w:r w:rsidR="007A5723">
        <w:rPr>
          <w:rFonts w:ascii="Arial" w:hAnsi="Arial" w:cs="Arial"/>
          <w:sz w:val="20"/>
          <w:szCs w:val="20"/>
        </w:rPr>
        <w:t xml:space="preserve"> </w:t>
      </w:r>
      <w:r w:rsidR="001E1A93" w:rsidRPr="001E1A93">
        <w:rPr>
          <w:rFonts w:ascii="Arial" w:hAnsi="Arial" w:cs="Arial"/>
          <w:sz w:val="20"/>
          <w:szCs w:val="20"/>
        </w:rPr>
        <w:t>n’est pas le cas</w:t>
      </w:r>
      <w:r w:rsidR="00834609">
        <w:rPr>
          <w:rFonts w:ascii="Arial" w:hAnsi="Arial" w:cs="Arial"/>
          <w:sz w:val="20"/>
          <w:szCs w:val="20"/>
        </w:rPr>
        <w:t>,</w:t>
      </w:r>
      <w:r w:rsidR="001E1A93" w:rsidRPr="001E1A93">
        <w:rPr>
          <w:rFonts w:ascii="Arial" w:hAnsi="Arial" w:cs="Arial"/>
          <w:sz w:val="20"/>
          <w:szCs w:val="20"/>
        </w:rPr>
        <w:t xml:space="preserve"> l’autorisation sera refusée.</w:t>
      </w:r>
    </w:p>
    <w:p w14:paraId="5F40F3D2" w14:textId="77777777" w:rsidR="00D05243" w:rsidRPr="00D05243" w:rsidRDefault="00D05243" w:rsidP="00D05243">
      <w:pPr>
        <w:spacing w:after="0"/>
        <w:ind w:firstLine="426"/>
        <w:jc w:val="both"/>
        <w:rPr>
          <w:rFonts w:ascii="Arial" w:hAnsi="Arial" w:cs="Arial"/>
          <w:sz w:val="12"/>
          <w:szCs w:val="12"/>
        </w:rPr>
      </w:pPr>
    </w:p>
    <w:p w14:paraId="416EDE60" w14:textId="21C7E489" w:rsidR="001E1A93" w:rsidRDefault="003E6BD7" w:rsidP="00BC7A02">
      <w:pPr>
        <w:spacing w:after="0"/>
        <w:ind w:firstLine="426"/>
        <w:jc w:val="both"/>
        <w:rPr>
          <w:rFonts w:ascii="Arial" w:hAnsi="Arial" w:cs="Arial"/>
          <w:sz w:val="20"/>
          <w:szCs w:val="20"/>
        </w:rPr>
      </w:pPr>
      <w:r w:rsidRPr="003E6BD7">
        <w:rPr>
          <w:rFonts w:ascii="Arial" w:hAnsi="Arial" w:cs="Arial"/>
          <w:sz w:val="20"/>
          <w:szCs w:val="20"/>
        </w:rPr>
        <w:t>-</w:t>
      </w:r>
      <w:r>
        <w:t xml:space="preserve"> </w:t>
      </w:r>
      <w:r w:rsidR="00055FA1">
        <w:t xml:space="preserve"> </w:t>
      </w:r>
      <w:r w:rsidR="006B315C" w:rsidRPr="00FB224D">
        <w:rPr>
          <w:rFonts w:ascii="Arial" w:hAnsi="Arial" w:cs="Arial"/>
          <w:sz w:val="20"/>
          <w:szCs w:val="20"/>
          <w:u w:val="single"/>
        </w:rPr>
        <w:t>Au moins 48 heures avant le début des travaux</w:t>
      </w:r>
      <w:r w:rsidR="006B315C" w:rsidRPr="00FB224D">
        <w:rPr>
          <w:rFonts w:ascii="Arial" w:hAnsi="Arial" w:cs="Arial"/>
          <w:sz w:val="20"/>
          <w:szCs w:val="20"/>
        </w:rPr>
        <w:t>,</w:t>
      </w:r>
      <w:r w:rsidR="006B315C" w:rsidRPr="00FB224D">
        <w:rPr>
          <w:rFonts w:ascii="Arial" w:hAnsi="Arial" w:cs="Arial"/>
          <w:b/>
          <w:sz w:val="20"/>
          <w:szCs w:val="20"/>
        </w:rPr>
        <w:t xml:space="preserve"> </w:t>
      </w:r>
      <w:r w:rsidR="006B315C" w:rsidRPr="00BC7A02">
        <w:rPr>
          <w:rFonts w:ascii="Arial" w:hAnsi="Arial" w:cs="Arial"/>
          <w:sz w:val="20"/>
          <w:szCs w:val="20"/>
        </w:rPr>
        <w:t xml:space="preserve">contactez le SPANC pour fixer le </w:t>
      </w:r>
      <w:r w:rsidR="001E1A93" w:rsidRPr="00BC7A02">
        <w:rPr>
          <w:rFonts w:ascii="Arial" w:hAnsi="Arial" w:cs="Arial"/>
          <w:bCs/>
          <w:sz w:val="20"/>
          <w:szCs w:val="20"/>
        </w:rPr>
        <w:t>contrôle</w:t>
      </w:r>
      <w:r w:rsidR="006B315C" w:rsidRPr="00BC7A02">
        <w:rPr>
          <w:rFonts w:ascii="Arial" w:hAnsi="Arial" w:cs="Arial"/>
          <w:bCs/>
          <w:sz w:val="20"/>
          <w:szCs w:val="20"/>
        </w:rPr>
        <w:t xml:space="preserve"> de vérification de l’exécution des travaux.</w:t>
      </w:r>
      <w:r w:rsidR="006B315C" w:rsidRPr="00BC7A02">
        <w:rPr>
          <w:rFonts w:ascii="Arial" w:hAnsi="Arial" w:cs="Arial"/>
          <w:color w:val="323232"/>
          <w:sz w:val="20"/>
          <w:szCs w:val="20"/>
        </w:rPr>
        <w:t xml:space="preserve"> Ce contrôle sur site permet de s'assurer que les travaux sont réalisés conformément à la règlementation et de vérifier le respect du projet validé par le SPANC. Il permet également d'informer et de conseiller l'usager sur l'entretien de son installation d'assainissement individuel.</w:t>
      </w:r>
      <w:r w:rsidR="00BC7A02">
        <w:rPr>
          <w:rFonts w:ascii="Arial" w:hAnsi="Arial" w:cs="Arial"/>
          <w:color w:val="323232"/>
          <w:sz w:val="20"/>
          <w:szCs w:val="20"/>
        </w:rPr>
        <w:t xml:space="preserve"> </w:t>
      </w:r>
      <w:r w:rsidR="001E1A93" w:rsidRPr="001E1A93">
        <w:rPr>
          <w:rFonts w:ascii="Arial" w:hAnsi="Arial" w:cs="Arial"/>
          <w:sz w:val="20"/>
          <w:szCs w:val="20"/>
        </w:rPr>
        <w:t>L’installation ne devra pas être remblayée avant la visite</w:t>
      </w:r>
      <w:r w:rsidR="007A5723">
        <w:rPr>
          <w:rFonts w:ascii="Arial" w:hAnsi="Arial" w:cs="Arial"/>
          <w:sz w:val="20"/>
          <w:szCs w:val="20"/>
        </w:rPr>
        <w:t xml:space="preserve"> </w:t>
      </w:r>
      <w:r w:rsidR="001E1A93" w:rsidRPr="001E1A93">
        <w:rPr>
          <w:rFonts w:ascii="Arial" w:hAnsi="Arial" w:cs="Arial"/>
          <w:sz w:val="20"/>
          <w:szCs w:val="20"/>
        </w:rPr>
        <w:t>d’un technicien du service.</w:t>
      </w:r>
    </w:p>
    <w:p w14:paraId="6FB476B0" w14:textId="77777777" w:rsidR="00D05243" w:rsidRPr="00D05243" w:rsidRDefault="00D05243" w:rsidP="00D05243">
      <w:pPr>
        <w:spacing w:after="0"/>
        <w:ind w:firstLine="426"/>
        <w:jc w:val="both"/>
        <w:rPr>
          <w:rFonts w:ascii="Arial" w:hAnsi="Arial" w:cs="Arial"/>
          <w:sz w:val="12"/>
          <w:szCs w:val="12"/>
        </w:rPr>
      </w:pPr>
    </w:p>
    <w:p w14:paraId="17FE0F55" w14:textId="50CF30DF" w:rsidR="000C3DAF" w:rsidRDefault="000C3DAF">
      <w:pPr>
        <w:rPr>
          <w:rFonts w:ascii="Arial" w:hAnsi="Arial" w:cs="Arial"/>
          <w:b/>
          <w:bCs/>
          <w:sz w:val="20"/>
          <w:szCs w:val="20"/>
        </w:rPr>
      </w:pPr>
      <w:r>
        <w:rPr>
          <w:rFonts w:ascii="Arial" w:hAnsi="Arial" w:cs="Arial"/>
          <w:b/>
          <w:bCs/>
          <w:sz w:val="20"/>
          <w:szCs w:val="20"/>
        </w:rPr>
        <w:br w:type="page"/>
      </w:r>
    </w:p>
    <w:p w14:paraId="635EA4C5" w14:textId="687B187E" w:rsidR="000C3DAF" w:rsidRPr="00CE36BF" w:rsidRDefault="007A5723" w:rsidP="00CE36BF">
      <w:pPr>
        <w:pStyle w:val="Paragraphedeliste"/>
        <w:numPr>
          <w:ilvl w:val="0"/>
          <w:numId w:val="23"/>
        </w:numPr>
        <w:spacing w:after="0"/>
        <w:ind w:left="426" w:firstLine="0"/>
        <w:jc w:val="both"/>
        <w:rPr>
          <w:rFonts w:ascii="Arial" w:hAnsi="Arial" w:cs="Arial"/>
          <w:sz w:val="20"/>
          <w:szCs w:val="20"/>
        </w:rPr>
      </w:pPr>
      <w:r w:rsidRPr="00CE36BF">
        <w:rPr>
          <w:rFonts w:ascii="Arial" w:hAnsi="Arial" w:cs="Arial"/>
          <w:b/>
          <w:bCs/>
          <w:sz w:val="20"/>
          <w:szCs w:val="20"/>
        </w:rPr>
        <w:lastRenderedPageBreak/>
        <w:t>P</w:t>
      </w:r>
      <w:r w:rsidR="001E1A93" w:rsidRPr="00CE36BF">
        <w:rPr>
          <w:rFonts w:ascii="Arial" w:hAnsi="Arial" w:cs="Arial"/>
          <w:b/>
          <w:bCs/>
          <w:sz w:val="20"/>
          <w:szCs w:val="20"/>
        </w:rPr>
        <w:t>our les installations existantes :</w:t>
      </w:r>
      <w:r w:rsidRPr="00CE36BF">
        <w:rPr>
          <w:rFonts w:ascii="Arial" w:hAnsi="Arial" w:cs="Arial"/>
          <w:b/>
          <w:bCs/>
          <w:sz w:val="20"/>
          <w:szCs w:val="20"/>
        </w:rPr>
        <w:t xml:space="preserve"> </w:t>
      </w:r>
      <w:r w:rsidR="001E1A93" w:rsidRPr="00CE36BF">
        <w:rPr>
          <w:rFonts w:ascii="Arial" w:hAnsi="Arial" w:cs="Arial"/>
          <w:sz w:val="20"/>
          <w:szCs w:val="20"/>
        </w:rPr>
        <w:t xml:space="preserve">tout </w:t>
      </w:r>
      <w:r w:rsidR="000C3DAF" w:rsidRPr="00CE36BF">
        <w:rPr>
          <w:rFonts w:ascii="Arial" w:hAnsi="Arial" w:cs="Arial"/>
          <w:sz w:val="20"/>
          <w:szCs w:val="20"/>
        </w:rPr>
        <w:t>immeuble non desservi par un réseau d’assainissement doit être équipé</w:t>
      </w:r>
      <w:r w:rsidR="001E1A93" w:rsidRPr="00CE36BF">
        <w:rPr>
          <w:rFonts w:ascii="Arial" w:hAnsi="Arial" w:cs="Arial"/>
          <w:sz w:val="20"/>
          <w:szCs w:val="20"/>
        </w:rPr>
        <w:t xml:space="preserve"> </w:t>
      </w:r>
      <w:r w:rsidR="000C3DAF" w:rsidRPr="00CE36BF">
        <w:rPr>
          <w:rFonts w:ascii="Arial" w:hAnsi="Arial" w:cs="Arial"/>
          <w:sz w:val="20"/>
          <w:szCs w:val="20"/>
        </w:rPr>
        <w:t>d’</w:t>
      </w:r>
      <w:r w:rsidR="001E1A93" w:rsidRPr="00CE36BF">
        <w:rPr>
          <w:rFonts w:ascii="Arial" w:hAnsi="Arial" w:cs="Arial"/>
          <w:sz w:val="20"/>
          <w:szCs w:val="20"/>
        </w:rPr>
        <w:t xml:space="preserve">une installation d’assainissement </w:t>
      </w:r>
      <w:r w:rsidR="000C3DAF" w:rsidRPr="00CE36BF">
        <w:rPr>
          <w:rFonts w:ascii="Arial" w:hAnsi="Arial" w:cs="Arial"/>
          <w:sz w:val="20"/>
          <w:szCs w:val="20"/>
        </w:rPr>
        <w:t>non collectif et</w:t>
      </w:r>
      <w:r w:rsidR="00CE36BF">
        <w:rPr>
          <w:rFonts w:ascii="Arial" w:hAnsi="Arial" w:cs="Arial"/>
          <w:sz w:val="20"/>
          <w:szCs w:val="20"/>
        </w:rPr>
        <w:t xml:space="preserve"> doit être </w:t>
      </w:r>
      <w:r w:rsidR="00CE36BF" w:rsidRPr="00CE36BF">
        <w:rPr>
          <w:rFonts w:ascii="Arial" w:hAnsi="Arial" w:cs="Arial"/>
          <w:sz w:val="20"/>
          <w:szCs w:val="20"/>
        </w:rPr>
        <w:t>contrôlé périodiquement par le SPANC</w:t>
      </w:r>
      <w:r w:rsidR="00CE36BF">
        <w:rPr>
          <w:rFonts w:ascii="Arial" w:hAnsi="Arial" w:cs="Arial"/>
          <w:sz w:val="20"/>
          <w:szCs w:val="20"/>
        </w:rPr>
        <w:t xml:space="preserve">. </w:t>
      </w:r>
      <w:r w:rsidR="000C3DAF" w:rsidRPr="00CE36BF">
        <w:rPr>
          <w:rFonts w:ascii="Arial" w:hAnsi="Arial" w:cs="Arial"/>
          <w:sz w:val="20"/>
          <w:szCs w:val="20"/>
        </w:rPr>
        <w:t xml:space="preserve">Ce contrôle permet de vérifier le bon fonctionnement de l'installation d'assainissement non collectif et de s'assurer qu'elle n'est pas à l'origine de pollutions et / ou de problèmes de salubrité publique. Il est réalisé </w:t>
      </w:r>
      <w:r w:rsidR="00CE36BF">
        <w:rPr>
          <w:rFonts w:ascii="Arial" w:hAnsi="Arial" w:cs="Arial"/>
          <w:sz w:val="20"/>
          <w:szCs w:val="20"/>
        </w:rPr>
        <w:t>au maximum</w:t>
      </w:r>
      <w:r w:rsidR="000C3DAF" w:rsidRPr="00CE36BF">
        <w:rPr>
          <w:rFonts w:ascii="Arial" w:hAnsi="Arial" w:cs="Arial"/>
          <w:sz w:val="20"/>
          <w:szCs w:val="20"/>
        </w:rPr>
        <w:t xml:space="preserve"> tous les 8 ans. </w:t>
      </w:r>
      <w:r w:rsidR="001E1A93" w:rsidRPr="00CE36BF">
        <w:rPr>
          <w:rFonts w:ascii="Arial" w:hAnsi="Arial" w:cs="Arial"/>
          <w:sz w:val="20"/>
          <w:szCs w:val="20"/>
        </w:rPr>
        <w:t>Ce contrôle consiste en une</w:t>
      </w:r>
      <w:r w:rsidR="00084FF1" w:rsidRPr="00CE36BF">
        <w:rPr>
          <w:rFonts w:ascii="Arial" w:hAnsi="Arial" w:cs="Arial"/>
          <w:sz w:val="20"/>
          <w:szCs w:val="20"/>
        </w:rPr>
        <w:t xml:space="preserve"> </w:t>
      </w:r>
      <w:r w:rsidR="001E1A93" w:rsidRPr="00CE36BF">
        <w:rPr>
          <w:rFonts w:ascii="Arial" w:hAnsi="Arial" w:cs="Arial"/>
          <w:sz w:val="20"/>
          <w:szCs w:val="20"/>
        </w:rPr>
        <w:t xml:space="preserve">vérification de l’état général des ouvrages, du bon écoulement des </w:t>
      </w:r>
      <w:r w:rsidR="004739DA" w:rsidRPr="00CE36BF">
        <w:rPr>
          <w:rFonts w:ascii="Arial" w:hAnsi="Arial" w:cs="Arial"/>
          <w:sz w:val="20"/>
          <w:szCs w:val="20"/>
        </w:rPr>
        <w:t>eaux usées</w:t>
      </w:r>
      <w:r w:rsidR="001E1A93" w:rsidRPr="00CE36BF">
        <w:rPr>
          <w:rFonts w:ascii="Arial" w:hAnsi="Arial" w:cs="Arial"/>
          <w:sz w:val="20"/>
          <w:szCs w:val="20"/>
        </w:rPr>
        <w:t xml:space="preserve"> jusqu’au</w:t>
      </w:r>
      <w:r w:rsidR="00084FF1" w:rsidRPr="00CE36BF">
        <w:rPr>
          <w:rFonts w:ascii="Arial" w:hAnsi="Arial" w:cs="Arial"/>
          <w:sz w:val="20"/>
          <w:szCs w:val="20"/>
        </w:rPr>
        <w:t xml:space="preserve"> </w:t>
      </w:r>
      <w:r w:rsidR="001E1A93" w:rsidRPr="00CE36BF">
        <w:rPr>
          <w:rFonts w:ascii="Arial" w:hAnsi="Arial" w:cs="Arial"/>
          <w:sz w:val="20"/>
          <w:szCs w:val="20"/>
        </w:rPr>
        <w:t xml:space="preserve">dispositif d’épuration, </w:t>
      </w:r>
      <w:r w:rsidR="004739DA" w:rsidRPr="00CE36BF">
        <w:rPr>
          <w:rFonts w:ascii="Arial" w:hAnsi="Arial" w:cs="Arial"/>
          <w:sz w:val="20"/>
          <w:szCs w:val="20"/>
        </w:rPr>
        <w:t xml:space="preserve">de l’accumulation normale des boues, </w:t>
      </w:r>
      <w:r w:rsidR="001E1A93" w:rsidRPr="00CE36BF">
        <w:rPr>
          <w:rFonts w:ascii="Arial" w:hAnsi="Arial" w:cs="Arial"/>
          <w:sz w:val="20"/>
          <w:szCs w:val="20"/>
        </w:rPr>
        <w:t>de la périodicité des vidanges, du contrôle des rejets</w:t>
      </w:r>
      <w:r w:rsidR="00084FF1" w:rsidRPr="00CE36BF">
        <w:rPr>
          <w:rFonts w:ascii="Arial" w:hAnsi="Arial" w:cs="Arial"/>
          <w:sz w:val="20"/>
          <w:szCs w:val="20"/>
        </w:rPr>
        <w:t xml:space="preserve"> et des </w:t>
      </w:r>
      <w:r w:rsidR="001E1A93" w:rsidRPr="00CE36BF">
        <w:rPr>
          <w:rFonts w:ascii="Arial" w:hAnsi="Arial" w:cs="Arial"/>
          <w:sz w:val="20"/>
          <w:szCs w:val="20"/>
        </w:rPr>
        <w:t xml:space="preserve">risques pour la salubrité publique. </w:t>
      </w:r>
      <w:r w:rsidR="000C3DAF" w:rsidRPr="00CE36BF">
        <w:rPr>
          <w:rFonts w:ascii="Arial" w:hAnsi="Arial" w:cs="Arial"/>
          <w:sz w:val="20"/>
          <w:szCs w:val="20"/>
        </w:rPr>
        <w:t xml:space="preserve">Il permet également d'informer et de conseiller l'usager. </w:t>
      </w:r>
    </w:p>
    <w:p w14:paraId="7D562352" w14:textId="064601D2" w:rsidR="001E1A93" w:rsidRDefault="001E1A93" w:rsidP="00CE36BF">
      <w:pPr>
        <w:spacing w:after="0"/>
        <w:ind w:left="426"/>
        <w:jc w:val="both"/>
        <w:rPr>
          <w:rFonts w:ascii="Arial" w:hAnsi="Arial" w:cs="Arial"/>
          <w:b/>
          <w:sz w:val="20"/>
          <w:szCs w:val="20"/>
        </w:rPr>
      </w:pPr>
      <w:r w:rsidRPr="00C37710">
        <w:rPr>
          <w:rFonts w:ascii="Arial" w:hAnsi="Arial" w:cs="Arial"/>
          <w:b/>
          <w:sz w:val="20"/>
          <w:szCs w:val="20"/>
        </w:rPr>
        <w:t xml:space="preserve">Une attestation </w:t>
      </w:r>
      <w:r w:rsidR="00C37710">
        <w:rPr>
          <w:rFonts w:ascii="Arial" w:hAnsi="Arial" w:cs="Arial"/>
          <w:b/>
          <w:sz w:val="20"/>
          <w:szCs w:val="20"/>
        </w:rPr>
        <w:t>d’</w:t>
      </w:r>
      <w:r w:rsidR="00C37710" w:rsidRPr="00C37710">
        <w:rPr>
          <w:rFonts w:ascii="Arial" w:hAnsi="Arial" w:cs="Arial"/>
          <w:b/>
          <w:sz w:val="20"/>
          <w:szCs w:val="20"/>
        </w:rPr>
        <w:t>un vidangeur agréé par la préfecture</w:t>
      </w:r>
      <w:r w:rsidRPr="00C37710">
        <w:rPr>
          <w:rFonts w:ascii="Arial" w:hAnsi="Arial" w:cs="Arial"/>
          <w:b/>
          <w:sz w:val="20"/>
          <w:szCs w:val="20"/>
        </w:rPr>
        <w:t>, précisant le volume</w:t>
      </w:r>
      <w:r w:rsidR="00C37710" w:rsidRPr="00C37710">
        <w:rPr>
          <w:rFonts w:ascii="Arial" w:hAnsi="Arial" w:cs="Arial"/>
          <w:b/>
          <w:sz w:val="20"/>
          <w:szCs w:val="20"/>
        </w:rPr>
        <w:t xml:space="preserve"> </w:t>
      </w:r>
      <w:r w:rsidRPr="00C37710">
        <w:rPr>
          <w:rFonts w:ascii="Arial" w:hAnsi="Arial" w:cs="Arial"/>
          <w:b/>
          <w:sz w:val="20"/>
          <w:szCs w:val="20"/>
        </w:rPr>
        <w:t>vidangé et le lieu de destination des boues sera alors à remettre au service</w:t>
      </w:r>
      <w:r w:rsidR="00C37710" w:rsidRPr="00C37710">
        <w:rPr>
          <w:rFonts w:ascii="Arial" w:hAnsi="Arial" w:cs="Arial"/>
          <w:b/>
          <w:sz w:val="20"/>
          <w:szCs w:val="20"/>
        </w:rPr>
        <w:t xml:space="preserve"> </w:t>
      </w:r>
      <w:r w:rsidRPr="00C37710">
        <w:rPr>
          <w:rFonts w:ascii="Arial" w:hAnsi="Arial" w:cs="Arial"/>
          <w:b/>
          <w:sz w:val="20"/>
          <w:szCs w:val="20"/>
        </w:rPr>
        <w:t>assainissement non collectif.</w:t>
      </w:r>
    </w:p>
    <w:p w14:paraId="3C2C304E" w14:textId="6D46221E" w:rsidR="00CE36BF" w:rsidRPr="00CE36BF" w:rsidRDefault="00CE36BF" w:rsidP="00CE36BF">
      <w:pPr>
        <w:spacing w:after="0"/>
        <w:ind w:left="426"/>
        <w:jc w:val="both"/>
        <w:rPr>
          <w:rFonts w:ascii="Arial" w:hAnsi="Arial" w:cs="Arial"/>
          <w:sz w:val="20"/>
          <w:szCs w:val="20"/>
        </w:rPr>
      </w:pPr>
      <w:r w:rsidRPr="00CE36BF">
        <w:rPr>
          <w:rFonts w:ascii="Arial" w:hAnsi="Arial" w:cs="Arial"/>
          <w:sz w:val="20"/>
          <w:szCs w:val="20"/>
        </w:rPr>
        <w:t>Entre 2 contrôles, tout justificatif d’entretien de l’installation d’assainissement non collectif doit être envoyé au SPANC conformément au règlement de service.</w:t>
      </w:r>
    </w:p>
    <w:p w14:paraId="773CCC7D" w14:textId="77777777" w:rsidR="003E6BD7" w:rsidRPr="00CE36BF" w:rsidRDefault="003E6BD7" w:rsidP="001E1A93">
      <w:pPr>
        <w:spacing w:after="0"/>
        <w:jc w:val="both"/>
        <w:rPr>
          <w:rFonts w:ascii="Arial" w:hAnsi="Arial" w:cs="Arial"/>
          <w:bCs/>
          <w:sz w:val="20"/>
          <w:szCs w:val="20"/>
        </w:rPr>
      </w:pPr>
    </w:p>
    <w:p w14:paraId="30278812" w14:textId="77777777" w:rsidR="003E6BD7" w:rsidRDefault="003E6BD7" w:rsidP="001E1A93">
      <w:pPr>
        <w:spacing w:after="0"/>
        <w:jc w:val="both"/>
        <w:rPr>
          <w:rFonts w:ascii="Arial" w:hAnsi="Arial" w:cs="Arial"/>
          <w:b/>
          <w:bCs/>
          <w:sz w:val="20"/>
          <w:szCs w:val="20"/>
        </w:rPr>
      </w:pPr>
    </w:p>
    <w:p w14:paraId="55270446" w14:textId="494A2441" w:rsidR="00FB224D" w:rsidRDefault="00FB224D" w:rsidP="001E1A93">
      <w:pPr>
        <w:spacing w:after="0"/>
        <w:jc w:val="both"/>
        <w:rPr>
          <w:rFonts w:ascii="Arial" w:hAnsi="Arial" w:cs="Arial"/>
          <w:b/>
          <w:bCs/>
          <w:sz w:val="20"/>
          <w:szCs w:val="20"/>
        </w:rPr>
      </w:pPr>
      <w:r>
        <w:rPr>
          <w:rFonts w:ascii="Arial" w:hAnsi="Arial" w:cs="Arial"/>
          <w:b/>
          <w:bCs/>
          <w:sz w:val="20"/>
          <w:szCs w:val="20"/>
        </w:rPr>
        <w:t>Que couvrent les redevances d’assainissement non collectif ?</w:t>
      </w:r>
    </w:p>
    <w:p w14:paraId="0C9F0963" w14:textId="77777777" w:rsidR="00FB224D" w:rsidRDefault="00FB224D" w:rsidP="00FB224D">
      <w:pPr>
        <w:spacing w:after="0" w:line="240" w:lineRule="auto"/>
        <w:jc w:val="both"/>
        <w:rPr>
          <w:rFonts w:ascii="Arial" w:hAnsi="Arial" w:cs="Arial"/>
          <w:color w:val="7030A0"/>
          <w:sz w:val="20"/>
          <w:szCs w:val="20"/>
        </w:rPr>
      </w:pPr>
      <w:r w:rsidRPr="00FB224D">
        <w:rPr>
          <w:rFonts w:ascii="Arial" w:hAnsi="Arial" w:cs="Arial"/>
          <w:sz w:val="20"/>
          <w:szCs w:val="20"/>
        </w:rPr>
        <w:t xml:space="preserve">En application des articles R2333-121 et R2333-122 </w:t>
      </w:r>
      <w:r w:rsidRPr="00607554">
        <w:rPr>
          <w:rFonts w:ascii="Arial" w:hAnsi="Arial" w:cs="Arial"/>
          <w:color w:val="323232"/>
          <w:sz w:val="20"/>
          <w:szCs w:val="20"/>
        </w:rPr>
        <w:t>du Code général des collectivités territoriales, les prestations de contrôle assurées par le SPANC donnent lieu au paiement par l'usager d'une redevance d'assainissement non collectif. Cette redevance spécifique est destinée à financer les charges du service et doit être distincte de la redevance d'assainissement collectif.</w:t>
      </w:r>
      <w:r>
        <w:rPr>
          <w:rFonts w:ascii="Arial" w:hAnsi="Arial" w:cs="Arial"/>
          <w:color w:val="7030A0"/>
          <w:sz w:val="20"/>
          <w:szCs w:val="20"/>
        </w:rPr>
        <w:t xml:space="preserve"> </w:t>
      </w:r>
    </w:p>
    <w:p w14:paraId="4C37C6B9" w14:textId="77777777" w:rsidR="00FB224D" w:rsidRPr="002F6B77" w:rsidRDefault="00FB224D" w:rsidP="00FB224D">
      <w:pPr>
        <w:spacing w:after="0" w:line="240" w:lineRule="auto"/>
        <w:jc w:val="both"/>
        <w:rPr>
          <w:rFonts w:ascii="Arial" w:hAnsi="Arial" w:cs="Arial"/>
          <w:sz w:val="20"/>
          <w:szCs w:val="20"/>
        </w:rPr>
      </w:pPr>
      <w:r w:rsidRPr="002F6B77">
        <w:rPr>
          <w:rFonts w:ascii="Arial" w:hAnsi="Arial" w:cs="Arial"/>
          <w:sz w:val="20"/>
          <w:szCs w:val="20"/>
        </w:rPr>
        <w:t xml:space="preserve">De la même manière que les usagers du réseau public de collecte des eaux usées paient, sur leur facture d’eau, une redevance spécifique, les usagers d’habitations devant être équipées d’une installation d’assainissement non collectif doivent s’acquitter de redevances particulières destinée à financer les charges du SPANC. </w:t>
      </w:r>
    </w:p>
    <w:p w14:paraId="5C1034FA" w14:textId="77777777" w:rsidR="00FB224D" w:rsidRDefault="00FB224D" w:rsidP="008A3B72">
      <w:pPr>
        <w:spacing w:after="0"/>
        <w:jc w:val="both"/>
        <w:rPr>
          <w:rFonts w:ascii="Arial" w:hAnsi="Arial" w:cs="Arial"/>
          <w:sz w:val="20"/>
          <w:szCs w:val="20"/>
        </w:rPr>
      </w:pPr>
    </w:p>
    <w:p w14:paraId="41C736DA" w14:textId="75DF031B" w:rsidR="00055FA1" w:rsidRDefault="00FB224D" w:rsidP="008A3B72">
      <w:pPr>
        <w:spacing w:after="0"/>
        <w:jc w:val="both"/>
        <w:rPr>
          <w:rFonts w:ascii="Arial" w:hAnsi="Arial" w:cs="Arial"/>
          <w:sz w:val="20"/>
          <w:szCs w:val="20"/>
        </w:rPr>
      </w:pPr>
      <w:r>
        <w:rPr>
          <w:rFonts w:ascii="Arial" w:hAnsi="Arial" w:cs="Arial"/>
          <w:sz w:val="20"/>
          <w:szCs w:val="20"/>
        </w:rPr>
        <w:t xml:space="preserve">Conformément </w:t>
      </w:r>
      <w:r w:rsidR="00D9567D" w:rsidRPr="00D9567D">
        <w:rPr>
          <w:rFonts w:ascii="Arial" w:hAnsi="Arial" w:cs="Arial"/>
          <w:sz w:val="20"/>
          <w:szCs w:val="20"/>
        </w:rPr>
        <w:t xml:space="preserve">à la délibération </w:t>
      </w:r>
      <w:r w:rsidR="00DA60DD">
        <w:rPr>
          <w:rFonts w:ascii="Arial" w:hAnsi="Arial" w:cs="Arial"/>
          <w:sz w:val="20"/>
          <w:szCs w:val="20"/>
        </w:rPr>
        <w:t xml:space="preserve">n° </w:t>
      </w:r>
      <w:r w:rsidR="00D9567D">
        <w:rPr>
          <w:rFonts w:ascii="Arial" w:hAnsi="Arial" w:cs="Arial"/>
          <w:sz w:val="20"/>
          <w:szCs w:val="20"/>
        </w:rPr>
        <w:t xml:space="preserve">17C0189 </w:t>
      </w:r>
      <w:r w:rsidR="00D9567D" w:rsidRPr="00D9567D">
        <w:rPr>
          <w:rFonts w:ascii="Arial" w:hAnsi="Arial" w:cs="Arial"/>
          <w:sz w:val="20"/>
          <w:szCs w:val="20"/>
        </w:rPr>
        <w:t xml:space="preserve">du </w:t>
      </w:r>
      <w:r w:rsidR="00D9567D">
        <w:rPr>
          <w:rFonts w:ascii="Arial" w:hAnsi="Arial" w:cs="Arial"/>
          <w:sz w:val="20"/>
          <w:szCs w:val="20"/>
        </w:rPr>
        <w:t xml:space="preserve">10 </w:t>
      </w:r>
      <w:r w:rsidR="00D9567D" w:rsidRPr="00D9567D">
        <w:rPr>
          <w:rFonts w:ascii="Arial" w:hAnsi="Arial" w:cs="Arial"/>
          <w:sz w:val="20"/>
          <w:szCs w:val="20"/>
        </w:rPr>
        <w:t>Février 2017</w:t>
      </w:r>
      <w:r>
        <w:rPr>
          <w:rFonts w:ascii="Arial" w:hAnsi="Arial" w:cs="Arial"/>
          <w:sz w:val="20"/>
          <w:szCs w:val="20"/>
        </w:rPr>
        <w:t xml:space="preserve"> du conseil métropolitain</w:t>
      </w:r>
      <w:r w:rsidR="00D9567D">
        <w:rPr>
          <w:rFonts w:ascii="Arial" w:hAnsi="Arial" w:cs="Arial"/>
          <w:sz w:val="20"/>
          <w:szCs w:val="20"/>
        </w:rPr>
        <w:t>,</w:t>
      </w:r>
      <w:r w:rsidR="00DA60DD">
        <w:rPr>
          <w:rFonts w:ascii="Arial" w:hAnsi="Arial" w:cs="Arial"/>
          <w:sz w:val="20"/>
          <w:szCs w:val="20"/>
        </w:rPr>
        <w:t xml:space="preserve"> les redevances ci-dessous</w:t>
      </w:r>
      <w:r w:rsidR="00D9567D" w:rsidRPr="00D9567D">
        <w:rPr>
          <w:rFonts w:ascii="Arial" w:hAnsi="Arial" w:cs="Arial"/>
          <w:sz w:val="20"/>
          <w:szCs w:val="20"/>
        </w:rPr>
        <w:t xml:space="preserve"> ser</w:t>
      </w:r>
      <w:r w:rsidR="00DA60DD">
        <w:rPr>
          <w:rFonts w:ascii="Arial" w:hAnsi="Arial" w:cs="Arial"/>
          <w:sz w:val="20"/>
          <w:szCs w:val="20"/>
        </w:rPr>
        <w:t>ont</w:t>
      </w:r>
      <w:r w:rsidR="00D9567D" w:rsidRPr="00D9567D">
        <w:rPr>
          <w:rFonts w:ascii="Arial" w:hAnsi="Arial" w:cs="Arial"/>
          <w:sz w:val="20"/>
          <w:szCs w:val="20"/>
        </w:rPr>
        <w:t xml:space="preserve"> appliqué</w:t>
      </w:r>
      <w:r w:rsidR="00DA60DD">
        <w:rPr>
          <w:rFonts w:ascii="Arial" w:hAnsi="Arial" w:cs="Arial"/>
          <w:sz w:val="20"/>
          <w:szCs w:val="20"/>
        </w:rPr>
        <w:t>es</w:t>
      </w:r>
      <w:r w:rsidR="00D9567D" w:rsidRPr="00D9567D">
        <w:rPr>
          <w:rFonts w:ascii="Arial" w:hAnsi="Arial" w:cs="Arial"/>
          <w:sz w:val="20"/>
          <w:szCs w:val="20"/>
        </w:rPr>
        <w:t xml:space="preserve"> à partir du 1</w:t>
      </w:r>
      <w:r w:rsidR="00D9567D" w:rsidRPr="00D9567D">
        <w:rPr>
          <w:rFonts w:ascii="Arial" w:hAnsi="Arial" w:cs="Arial"/>
          <w:sz w:val="20"/>
          <w:szCs w:val="20"/>
          <w:vertAlign w:val="superscript"/>
        </w:rPr>
        <w:t>er</w:t>
      </w:r>
      <w:r w:rsidR="00D9567D" w:rsidRPr="00D9567D">
        <w:rPr>
          <w:rFonts w:ascii="Arial" w:hAnsi="Arial" w:cs="Arial"/>
          <w:sz w:val="20"/>
          <w:szCs w:val="20"/>
        </w:rPr>
        <w:t xml:space="preserve"> juillet 2017</w:t>
      </w:r>
      <w:r w:rsidR="00D9567D">
        <w:rPr>
          <w:rFonts w:ascii="Arial" w:hAnsi="Arial" w:cs="Arial"/>
          <w:sz w:val="20"/>
          <w:szCs w:val="20"/>
        </w:rPr>
        <w:t> :</w:t>
      </w:r>
    </w:p>
    <w:p w14:paraId="5566B3B9" w14:textId="77777777" w:rsidR="00D9567D" w:rsidRDefault="00D9567D" w:rsidP="008A3B72">
      <w:pPr>
        <w:spacing w:after="0"/>
        <w:jc w:val="both"/>
        <w:rPr>
          <w:rFonts w:ascii="Arial" w:hAnsi="Arial" w:cs="Arial"/>
          <w:sz w:val="20"/>
          <w:szCs w:val="20"/>
        </w:rPr>
      </w:pPr>
    </w:p>
    <w:tbl>
      <w:tblPr>
        <w:tblStyle w:val="Grilledutableau"/>
        <w:tblW w:w="0" w:type="auto"/>
        <w:tblLook w:val="04A0" w:firstRow="1" w:lastRow="0" w:firstColumn="1" w:lastColumn="0" w:noHBand="0" w:noVBand="1"/>
      </w:tblPr>
      <w:tblGrid>
        <w:gridCol w:w="6234"/>
        <w:gridCol w:w="2828"/>
      </w:tblGrid>
      <w:tr w:rsidR="00D9567D" w14:paraId="1F63919F" w14:textId="77777777" w:rsidTr="00D57E46">
        <w:trPr>
          <w:trHeight w:val="406"/>
        </w:trPr>
        <w:tc>
          <w:tcPr>
            <w:tcW w:w="6345" w:type="dxa"/>
            <w:tcBorders>
              <w:bottom w:val="single" w:sz="4" w:space="0" w:color="auto"/>
            </w:tcBorders>
          </w:tcPr>
          <w:p w14:paraId="3FA75CB7" w14:textId="1DBB1DCE" w:rsidR="00D9567D" w:rsidRDefault="004739DA" w:rsidP="00D57E46">
            <w:pPr>
              <w:jc w:val="center"/>
              <w:rPr>
                <w:rFonts w:ascii="Arial" w:hAnsi="Arial" w:cs="Arial"/>
                <w:sz w:val="20"/>
                <w:szCs w:val="20"/>
              </w:rPr>
            </w:pPr>
            <w:r>
              <w:rPr>
                <w:rFonts w:ascii="Arial" w:hAnsi="Arial" w:cs="Arial"/>
                <w:sz w:val="20"/>
                <w:szCs w:val="20"/>
              </w:rPr>
              <w:t>Type de contrôles</w:t>
            </w:r>
          </w:p>
        </w:tc>
        <w:tc>
          <w:tcPr>
            <w:tcW w:w="2867" w:type="dxa"/>
            <w:tcBorders>
              <w:bottom w:val="single" w:sz="4" w:space="0" w:color="auto"/>
            </w:tcBorders>
          </w:tcPr>
          <w:p w14:paraId="129CAB48" w14:textId="6A1C9DE4" w:rsidR="00D9567D" w:rsidRDefault="00D9567D" w:rsidP="00300E85">
            <w:pPr>
              <w:jc w:val="center"/>
              <w:rPr>
                <w:rFonts w:ascii="Arial" w:hAnsi="Arial" w:cs="Arial"/>
                <w:sz w:val="20"/>
                <w:szCs w:val="20"/>
              </w:rPr>
            </w:pPr>
            <w:r>
              <w:rPr>
                <w:rFonts w:ascii="Arial" w:hAnsi="Arial" w:cs="Arial"/>
                <w:sz w:val="20"/>
                <w:szCs w:val="20"/>
              </w:rPr>
              <w:t>Redevance en € TTC</w:t>
            </w:r>
          </w:p>
        </w:tc>
      </w:tr>
      <w:tr w:rsidR="00D9567D" w14:paraId="1231CCF6" w14:textId="77777777" w:rsidTr="00D57E46">
        <w:trPr>
          <w:trHeight w:val="411"/>
        </w:trPr>
        <w:tc>
          <w:tcPr>
            <w:tcW w:w="6345" w:type="dxa"/>
            <w:tcBorders>
              <w:bottom w:val="nil"/>
            </w:tcBorders>
          </w:tcPr>
          <w:p w14:paraId="49D63789" w14:textId="40B0EA5A" w:rsidR="00D9567D" w:rsidRDefault="00D9567D" w:rsidP="008A3B72">
            <w:pPr>
              <w:jc w:val="both"/>
              <w:rPr>
                <w:rFonts w:ascii="Arial" w:hAnsi="Arial" w:cs="Arial"/>
                <w:sz w:val="20"/>
                <w:szCs w:val="20"/>
              </w:rPr>
            </w:pPr>
            <w:r w:rsidRPr="00300E85">
              <w:rPr>
                <w:rFonts w:ascii="Arial" w:hAnsi="Arial" w:cs="Arial"/>
                <w:b/>
                <w:sz w:val="20"/>
                <w:szCs w:val="20"/>
              </w:rPr>
              <w:t>Vérification préalable du projet</w:t>
            </w:r>
            <w:r>
              <w:rPr>
                <w:rFonts w:ascii="Arial" w:hAnsi="Arial" w:cs="Arial"/>
                <w:sz w:val="20"/>
                <w:szCs w:val="20"/>
              </w:rPr>
              <w:t xml:space="preserve"> - nouvelle installation</w:t>
            </w:r>
          </w:p>
        </w:tc>
        <w:tc>
          <w:tcPr>
            <w:tcW w:w="2867" w:type="dxa"/>
            <w:tcBorders>
              <w:bottom w:val="nil"/>
            </w:tcBorders>
          </w:tcPr>
          <w:p w14:paraId="3A1D5424" w14:textId="66E236BA" w:rsidR="00D9567D" w:rsidRDefault="00D9567D" w:rsidP="00300E85">
            <w:pPr>
              <w:jc w:val="center"/>
              <w:rPr>
                <w:rFonts w:ascii="Arial" w:hAnsi="Arial" w:cs="Arial"/>
                <w:sz w:val="20"/>
                <w:szCs w:val="20"/>
              </w:rPr>
            </w:pPr>
            <w:r>
              <w:rPr>
                <w:rFonts w:ascii="Arial" w:hAnsi="Arial" w:cs="Arial"/>
                <w:sz w:val="20"/>
                <w:szCs w:val="20"/>
              </w:rPr>
              <w:t>99,00 €</w:t>
            </w:r>
          </w:p>
        </w:tc>
      </w:tr>
      <w:tr w:rsidR="00D9567D" w14:paraId="77109D5C" w14:textId="77777777" w:rsidTr="00D57E46">
        <w:trPr>
          <w:trHeight w:val="418"/>
        </w:trPr>
        <w:tc>
          <w:tcPr>
            <w:tcW w:w="6345" w:type="dxa"/>
            <w:tcBorders>
              <w:top w:val="nil"/>
              <w:bottom w:val="single" w:sz="4" w:space="0" w:color="auto"/>
            </w:tcBorders>
          </w:tcPr>
          <w:p w14:paraId="1B90B1B7" w14:textId="6FF9BB75" w:rsidR="00D9567D" w:rsidRDefault="00D9567D" w:rsidP="00300E85">
            <w:pPr>
              <w:jc w:val="both"/>
              <w:rPr>
                <w:rFonts w:ascii="Arial" w:hAnsi="Arial" w:cs="Arial"/>
                <w:sz w:val="20"/>
                <w:szCs w:val="20"/>
              </w:rPr>
            </w:pPr>
            <w:r>
              <w:rPr>
                <w:rFonts w:ascii="Arial" w:hAnsi="Arial" w:cs="Arial"/>
                <w:sz w:val="20"/>
                <w:szCs w:val="20"/>
              </w:rPr>
              <w:t xml:space="preserve">                                          </w:t>
            </w:r>
            <w:r w:rsidR="00300E85">
              <w:rPr>
                <w:rFonts w:ascii="Arial" w:hAnsi="Arial" w:cs="Arial"/>
                <w:sz w:val="20"/>
                <w:szCs w:val="20"/>
              </w:rPr>
              <w:t xml:space="preserve">    </w:t>
            </w:r>
            <w:r>
              <w:rPr>
                <w:rFonts w:ascii="Arial" w:hAnsi="Arial" w:cs="Arial"/>
                <w:sz w:val="20"/>
                <w:szCs w:val="20"/>
              </w:rPr>
              <w:t xml:space="preserve">    - </w:t>
            </w:r>
            <w:r w:rsidR="00300E85">
              <w:rPr>
                <w:rFonts w:ascii="Arial" w:hAnsi="Arial" w:cs="Arial"/>
                <w:sz w:val="20"/>
                <w:szCs w:val="20"/>
              </w:rPr>
              <w:t>installation existante</w:t>
            </w:r>
          </w:p>
        </w:tc>
        <w:tc>
          <w:tcPr>
            <w:tcW w:w="2867" w:type="dxa"/>
            <w:tcBorders>
              <w:top w:val="nil"/>
              <w:bottom w:val="single" w:sz="4" w:space="0" w:color="auto"/>
            </w:tcBorders>
          </w:tcPr>
          <w:p w14:paraId="18FE83BD" w14:textId="0F5A63ED" w:rsidR="00D9567D" w:rsidRDefault="00D9567D" w:rsidP="00300E85">
            <w:pPr>
              <w:jc w:val="center"/>
              <w:rPr>
                <w:rFonts w:ascii="Arial" w:hAnsi="Arial" w:cs="Arial"/>
                <w:sz w:val="20"/>
                <w:szCs w:val="20"/>
              </w:rPr>
            </w:pPr>
            <w:r>
              <w:rPr>
                <w:rFonts w:ascii="Arial" w:hAnsi="Arial" w:cs="Arial"/>
                <w:sz w:val="20"/>
                <w:szCs w:val="20"/>
              </w:rPr>
              <w:t>49.50 €</w:t>
            </w:r>
          </w:p>
        </w:tc>
      </w:tr>
      <w:tr w:rsidR="00D9567D" w14:paraId="560475C3" w14:textId="77777777" w:rsidTr="00D57E46">
        <w:trPr>
          <w:trHeight w:val="410"/>
        </w:trPr>
        <w:tc>
          <w:tcPr>
            <w:tcW w:w="6345" w:type="dxa"/>
            <w:tcBorders>
              <w:bottom w:val="nil"/>
            </w:tcBorders>
          </w:tcPr>
          <w:p w14:paraId="5371B8FF" w14:textId="50E4C808" w:rsidR="00D9567D" w:rsidRDefault="00300E85" w:rsidP="008A3B72">
            <w:pPr>
              <w:jc w:val="both"/>
              <w:rPr>
                <w:rFonts w:ascii="Arial" w:hAnsi="Arial" w:cs="Arial"/>
                <w:sz w:val="20"/>
                <w:szCs w:val="20"/>
              </w:rPr>
            </w:pPr>
            <w:r w:rsidRPr="00300E85">
              <w:rPr>
                <w:rFonts w:ascii="Arial" w:hAnsi="Arial" w:cs="Arial"/>
                <w:b/>
                <w:sz w:val="20"/>
                <w:szCs w:val="20"/>
              </w:rPr>
              <w:t>Vérification de l’exécution des travaux</w:t>
            </w:r>
            <w:r>
              <w:rPr>
                <w:rFonts w:ascii="Arial" w:hAnsi="Arial" w:cs="Arial"/>
                <w:sz w:val="20"/>
                <w:szCs w:val="20"/>
              </w:rPr>
              <w:t xml:space="preserve"> - nouvelle installation</w:t>
            </w:r>
          </w:p>
        </w:tc>
        <w:tc>
          <w:tcPr>
            <w:tcW w:w="2867" w:type="dxa"/>
            <w:tcBorders>
              <w:bottom w:val="nil"/>
            </w:tcBorders>
          </w:tcPr>
          <w:p w14:paraId="4CD3021A" w14:textId="19B83339" w:rsidR="00D9567D" w:rsidRDefault="00D9567D" w:rsidP="00300E85">
            <w:pPr>
              <w:jc w:val="center"/>
              <w:rPr>
                <w:rFonts w:ascii="Arial" w:hAnsi="Arial" w:cs="Arial"/>
                <w:sz w:val="20"/>
                <w:szCs w:val="20"/>
              </w:rPr>
            </w:pPr>
            <w:r>
              <w:rPr>
                <w:rFonts w:ascii="Arial" w:hAnsi="Arial" w:cs="Arial"/>
                <w:sz w:val="20"/>
                <w:szCs w:val="20"/>
              </w:rPr>
              <w:t>110,00 €</w:t>
            </w:r>
          </w:p>
        </w:tc>
      </w:tr>
      <w:tr w:rsidR="00D9567D" w14:paraId="4B2CE87F" w14:textId="77777777" w:rsidTr="00D57E46">
        <w:trPr>
          <w:trHeight w:val="402"/>
        </w:trPr>
        <w:tc>
          <w:tcPr>
            <w:tcW w:w="6345" w:type="dxa"/>
            <w:tcBorders>
              <w:top w:val="nil"/>
            </w:tcBorders>
          </w:tcPr>
          <w:p w14:paraId="04269D46" w14:textId="5A9958FC" w:rsidR="00D9567D" w:rsidRPr="00300E85" w:rsidRDefault="00300E85" w:rsidP="00300E85">
            <w:pPr>
              <w:jc w:val="both"/>
              <w:rPr>
                <w:rFonts w:ascii="Arial" w:hAnsi="Arial" w:cs="Arial"/>
                <w:sz w:val="20"/>
                <w:szCs w:val="20"/>
              </w:rPr>
            </w:pPr>
            <w:r w:rsidRPr="00300E85">
              <w:rPr>
                <w:rFonts w:ascii="Arial" w:hAnsi="Arial" w:cs="Arial"/>
                <w:sz w:val="20"/>
                <w:szCs w:val="20"/>
              </w:rPr>
              <w:t xml:space="preserve"> </w:t>
            </w:r>
            <w:r>
              <w:rPr>
                <w:rFonts w:ascii="Arial" w:hAnsi="Arial" w:cs="Arial"/>
                <w:sz w:val="20"/>
                <w:szCs w:val="20"/>
              </w:rPr>
              <w:t xml:space="preserve">                                                             - installation existante</w:t>
            </w:r>
          </w:p>
        </w:tc>
        <w:tc>
          <w:tcPr>
            <w:tcW w:w="2867" w:type="dxa"/>
            <w:tcBorders>
              <w:top w:val="nil"/>
            </w:tcBorders>
          </w:tcPr>
          <w:p w14:paraId="586C3B54" w14:textId="4A91C70E" w:rsidR="00D9567D" w:rsidRDefault="00D9567D" w:rsidP="00300E85">
            <w:pPr>
              <w:jc w:val="center"/>
              <w:rPr>
                <w:rFonts w:ascii="Arial" w:hAnsi="Arial" w:cs="Arial"/>
                <w:sz w:val="20"/>
                <w:szCs w:val="20"/>
              </w:rPr>
            </w:pPr>
            <w:r>
              <w:rPr>
                <w:rFonts w:ascii="Arial" w:hAnsi="Arial" w:cs="Arial"/>
                <w:sz w:val="20"/>
                <w:szCs w:val="20"/>
              </w:rPr>
              <w:t>55,00 €</w:t>
            </w:r>
          </w:p>
        </w:tc>
      </w:tr>
      <w:tr w:rsidR="00D9567D" w14:paraId="4AEBE91D" w14:textId="77777777" w:rsidTr="00300E85">
        <w:trPr>
          <w:trHeight w:val="436"/>
        </w:trPr>
        <w:tc>
          <w:tcPr>
            <w:tcW w:w="6345" w:type="dxa"/>
          </w:tcPr>
          <w:p w14:paraId="14E027F5" w14:textId="12AB8D26" w:rsidR="00D9567D" w:rsidRPr="00300E85" w:rsidRDefault="00300E85" w:rsidP="008A3B72">
            <w:pPr>
              <w:jc w:val="both"/>
              <w:rPr>
                <w:rFonts w:ascii="Arial" w:hAnsi="Arial" w:cs="Arial"/>
                <w:b/>
                <w:sz w:val="20"/>
                <w:szCs w:val="20"/>
              </w:rPr>
            </w:pPr>
            <w:r w:rsidRPr="00300E85">
              <w:rPr>
                <w:rFonts w:ascii="Arial" w:hAnsi="Arial" w:cs="Arial"/>
                <w:b/>
                <w:sz w:val="20"/>
                <w:szCs w:val="20"/>
              </w:rPr>
              <w:t>Contre-visite</w:t>
            </w:r>
          </w:p>
        </w:tc>
        <w:tc>
          <w:tcPr>
            <w:tcW w:w="2867" w:type="dxa"/>
          </w:tcPr>
          <w:p w14:paraId="766990FB" w14:textId="558E4A83" w:rsidR="00D9567D" w:rsidRDefault="00D9567D" w:rsidP="00300E85">
            <w:pPr>
              <w:jc w:val="center"/>
              <w:rPr>
                <w:rFonts w:ascii="Arial" w:hAnsi="Arial" w:cs="Arial"/>
                <w:sz w:val="20"/>
                <w:szCs w:val="20"/>
              </w:rPr>
            </w:pPr>
            <w:r>
              <w:rPr>
                <w:rFonts w:ascii="Arial" w:hAnsi="Arial" w:cs="Arial"/>
                <w:sz w:val="20"/>
                <w:szCs w:val="20"/>
              </w:rPr>
              <w:t>55,00 €</w:t>
            </w:r>
          </w:p>
        </w:tc>
      </w:tr>
      <w:tr w:rsidR="00D9567D" w14:paraId="0B662EC3" w14:textId="77777777" w:rsidTr="00300E85">
        <w:trPr>
          <w:trHeight w:val="542"/>
        </w:trPr>
        <w:tc>
          <w:tcPr>
            <w:tcW w:w="6345" w:type="dxa"/>
          </w:tcPr>
          <w:p w14:paraId="575AE828" w14:textId="6C727C38" w:rsidR="00D9567D" w:rsidRPr="00300E85" w:rsidRDefault="00300E85" w:rsidP="004739DA">
            <w:pPr>
              <w:jc w:val="both"/>
              <w:rPr>
                <w:rFonts w:ascii="Arial" w:hAnsi="Arial" w:cs="Arial"/>
                <w:sz w:val="20"/>
                <w:szCs w:val="20"/>
              </w:rPr>
            </w:pPr>
            <w:r w:rsidRPr="00300E85">
              <w:rPr>
                <w:rFonts w:ascii="Arial" w:hAnsi="Arial" w:cs="Arial"/>
                <w:b/>
                <w:sz w:val="20"/>
                <w:szCs w:val="20"/>
              </w:rPr>
              <w:t xml:space="preserve">Vérification </w:t>
            </w:r>
            <w:r w:rsidR="004739DA" w:rsidRPr="00300E85">
              <w:rPr>
                <w:rFonts w:ascii="Arial" w:hAnsi="Arial" w:cs="Arial"/>
                <w:b/>
                <w:sz w:val="20"/>
                <w:szCs w:val="20"/>
              </w:rPr>
              <w:t>périodique</w:t>
            </w:r>
            <w:r w:rsidR="004739DA" w:rsidRPr="00300E85">
              <w:rPr>
                <w:rFonts w:ascii="Arial" w:hAnsi="Arial" w:cs="Arial"/>
                <w:sz w:val="20"/>
                <w:szCs w:val="20"/>
              </w:rPr>
              <w:t xml:space="preserve"> </w:t>
            </w:r>
            <w:r w:rsidRPr="00300E85">
              <w:rPr>
                <w:rFonts w:ascii="Arial" w:hAnsi="Arial" w:cs="Arial"/>
                <w:b/>
                <w:sz w:val="20"/>
                <w:szCs w:val="20"/>
              </w:rPr>
              <w:t xml:space="preserve">du fonctionnement et de l’entretien </w:t>
            </w:r>
            <w:r w:rsidRPr="00300E85">
              <w:rPr>
                <w:rFonts w:ascii="Arial" w:hAnsi="Arial" w:cs="Arial"/>
                <w:sz w:val="20"/>
                <w:szCs w:val="20"/>
              </w:rPr>
              <w:t>(annuellement)</w:t>
            </w:r>
          </w:p>
        </w:tc>
        <w:tc>
          <w:tcPr>
            <w:tcW w:w="2867" w:type="dxa"/>
          </w:tcPr>
          <w:p w14:paraId="55893294" w14:textId="66C99E48" w:rsidR="00D9567D" w:rsidRDefault="00D9567D" w:rsidP="00300E85">
            <w:pPr>
              <w:jc w:val="center"/>
              <w:rPr>
                <w:rFonts w:ascii="Arial" w:hAnsi="Arial" w:cs="Arial"/>
                <w:sz w:val="20"/>
                <w:szCs w:val="20"/>
              </w:rPr>
            </w:pPr>
            <w:r>
              <w:rPr>
                <w:rFonts w:ascii="Arial" w:hAnsi="Arial" w:cs="Arial"/>
                <w:sz w:val="20"/>
                <w:szCs w:val="20"/>
              </w:rPr>
              <w:t>38,50 €</w:t>
            </w:r>
          </w:p>
        </w:tc>
      </w:tr>
      <w:tr w:rsidR="00D9567D" w14:paraId="4EB73DC5" w14:textId="77777777" w:rsidTr="00300E85">
        <w:trPr>
          <w:trHeight w:val="564"/>
        </w:trPr>
        <w:tc>
          <w:tcPr>
            <w:tcW w:w="6345" w:type="dxa"/>
          </w:tcPr>
          <w:p w14:paraId="72C13B4B" w14:textId="348C3982" w:rsidR="00D9567D" w:rsidRDefault="00300E85" w:rsidP="004739DA">
            <w:pPr>
              <w:jc w:val="both"/>
              <w:rPr>
                <w:rFonts w:ascii="Arial" w:hAnsi="Arial" w:cs="Arial"/>
                <w:sz w:val="20"/>
                <w:szCs w:val="20"/>
              </w:rPr>
            </w:pPr>
            <w:r>
              <w:rPr>
                <w:rFonts w:ascii="Arial" w:hAnsi="Arial" w:cs="Arial"/>
                <w:sz w:val="20"/>
                <w:szCs w:val="20"/>
              </w:rPr>
              <w:t xml:space="preserve">Vérification du fonctionnement et de l’entretien </w:t>
            </w:r>
            <w:r w:rsidRPr="00300E85">
              <w:rPr>
                <w:rFonts w:ascii="Arial" w:hAnsi="Arial" w:cs="Arial"/>
                <w:b/>
                <w:sz w:val="20"/>
                <w:szCs w:val="20"/>
              </w:rPr>
              <w:t>dans le cadre d’une vente</w:t>
            </w:r>
          </w:p>
        </w:tc>
        <w:tc>
          <w:tcPr>
            <w:tcW w:w="2867" w:type="dxa"/>
          </w:tcPr>
          <w:p w14:paraId="7A0C8E2D" w14:textId="5FCA29B0" w:rsidR="00D9567D" w:rsidRDefault="00D9567D" w:rsidP="00300E85">
            <w:pPr>
              <w:jc w:val="center"/>
              <w:rPr>
                <w:rFonts w:ascii="Arial" w:hAnsi="Arial" w:cs="Arial"/>
                <w:sz w:val="20"/>
                <w:szCs w:val="20"/>
              </w:rPr>
            </w:pPr>
            <w:r>
              <w:rPr>
                <w:rFonts w:ascii="Arial" w:hAnsi="Arial" w:cs="Arial"/>
                <w:sz w:val="20"/>
                <w:szCs w:val="20"/>
              </w:rPr>
              <w:t>187,00 €</w:t>
            </w:r>
          </w:p>
        </w:tc>
      </w:tr>
    </w:tbl>
    <w:p w14:paraId="00CB0AA6" w14:textId="77777777" w:rsidR="00D9567D" w:rsidRDefault="00D9567D" w:rsidP="008A3B72">
      <w:pPr>
        <w:spacing w:after="0"/>
        <w:jc w:val="both"/>
        <w:rPr>
          <w:rFonts w:ascii="Arial" w:hAnsi="Arial" w:cs="Arial"/>
          <w:sz w:val="20"/>
          <w:szCs w:val="20"/>
        </w:rPr>
      </w:pPr>
    </w:p>
    <w:p w14:paraId="07871873" w14:textId="77777777" w:rsidR="00FB224D" w:rsidRDefault="00FB224D" w:rsidP="008A3B72">
      <w:pPr>
        <w:spacing w:after="0"/>
        <w:jc w:val="both"/>
        <w:rPr>
          <w:rFonts w:ascii="Arial" w:hAnsi="Arial" w:cs="Arial"/>
          <w:sz w:val="20"/>
          <w:szCs w:val="20"/>
        </w:rPr>
      </w:pPr>
    </w:p>
    <w:p w14:paraId="02165A55" w14:textId="77777777" w:rsidR="00FB224D" w:rsidRPr="001E1A93" w:rsidRDefault="00FB224D" w:rsidP="00FB224D">
      <w:pPr>
        <w:spacing w:after="0"/>
        <w:jc w:val="both"/>
        <w:rPr>
          <w:rFonts w:ascii="Arial" w:hAnsi="Arial" w:cs="Arial"/>
          <w:b/>
          <w:bCs/>
          <w:sz w:val="20"/>
          <w:szCs w:val="20"/>
        </w:rPr>
      </w:pPr>
      <w:r w:rsidRPr="001E1A93">
        <w:rPr>
          <w:rFonts w:ascii="Arial" w:hAnsi="Arial" w:cs="Arial"/>
          <w:b/>
          <w:bCs/>
          <w:sz w:val="20"/>
          <w:szCs w:val="20"/>
        </w:rPr>
        <w:t xml:space="preserve">Comment contacter le service assainissement non </w:t>
      </w:r>
      <w:bookmarkStart w:id="0" w:name="_GoBack"/>
      <w:bookmarkEnd w:id="0"/>
      <w:r w:rsidRPr="001E1A93">
        <w:rPr>
          <w:rFonts w:ascii="Arial" w:hAnsi="Arial" w:cs="Arial"/>
          <w:b/>
          <w:bCs/>
          <w:sz w:val="20"/>
          <w:szCs w:val="20"/>
        </w:rPr>
        <w:t>collectif ?</w:t>
      </w:r>
    </w:p>
    <w:p w14:paraId="2E941911" w14:textId="77777777" w:rsidR="00FB224D" w:rsidRPr="00DB2B88" w:rsidRDefault="00FB224D" w:rsidP="00FB224D">
      <w:pPr>
        <w:spacing w:after="0"/>
        <w:jc w:val="both"/>
        <w:rPr>
          <w:rFonts w:ascii="Arial" w:hAnsi="Arial" w:cs="Arial"/>
          <w:sz w:val="20"/>
          <w:szCs w:val="20"/>
        </w:rPr>
      </w:pPr>
      <w:r w:rsidRPr="00DB2B88">
        <w:rPr>
          <w:rFonts w:ascii="Arial" w:hAnsi="Arial" w:cs="Arial"/>
          <w:sz w:val="20"/>
          <w:szCs w:val="20"/>
        </w:rPr>
        <w:t>Métropole Européenne de Lille</w:t>
      </w:r>
    </w:p>
    <w:p w14:paraId="02925EC6" w14:textId="77777777" w:rsidR="00FB224D" w:rsidRPr="00DB2B88" w:rsidRDefault="00FB224D" w:rsidP="00FB224D">
      <w:pPr>
        <w:spacing w:after="0"/>
        <w:jc w:val="both"/>
        <w:rPr>
          <w:rFonts w:ascii="Arial" w:hAnsi="Arial" w:cs="Arial"/>
          <w:sz w:val="20"/>
          <w:szCs w:val="20"/>
        </w:rPr>
      </w:pPr>
      <w:r w:rsidRPr="00DB2B88">
        <w:rPr>
          <w:rFonts w:ascii="Arial" w:hAnsi="Arial" w:cs="Arial"/>
          <w:sz w:val="20"/>
          <w:szCs w:val="20"/>
        </w:rPr>
        <w:t>Direction de l’Eau et de l’Assainissement</w:t>
      </w:r>
    </w:p>
    <w:p w14:paraId="444A81E2" w14:textId="77777777" w:rsidR="00FB224D" w:rsidRPr="00DB2B88" w:rsidRDefault="00FB224D" w:rsidP="00FB224D">
      <w:pPr>
        <w:spacing w:after="0"/>
        <w:jc w:val="both"/>
        <w:rPr>
          <w:rFonts w:ascii="Arial" w:hAnsi="Arial" w:cs="Arial"/>
          <w:sz w:val="20"/>
          <w:szCs w:val="20"/>
        </w:rPr>
      </w:pPr>
      <w:r w:rsidRPr="00DB2B88">
        <w:rPr>
          <w:rFonts w:ascii="Arial" w:hAnsi="Arial" w:cs="Arial"/>
          <w:sz w:val="20"/>
          <w:szCs w:val="20"/>
        </w:rPr>
        <w:t>Service Public d’Assainissement Non Collectif</w:t>
      </w:r>
    </w:p>
    <w:p w14:paraId="5FE0E9C2" w14:textId="77777777" w:rsidR="00585EB0" w:rsidRPr="00585EB0" w:rsidRDefault="00585EB0" w:rsidP="00585EB0">
      <w:pPr>
        <w:spacing w:after="0"/>
        <w:jc w:val="both"/>
        <w:rPr>
          <w:rFonts w:ascii="Arial" w:hAnsi="Arial" w:cs="Arial"/>
          <w:sz w:val="20"/>
          <w:szCs w:val="20"/>
          <w:highlight w:val="lightGray"/>
          <w:lang w:val="fr-LU"/>
        </w:rPr>
      </w:pPr>
      <w:r w:rsidRPr="00585EB0">
        <w:rPr>
          <w:rFonts w:ascii="Arial" w:hAnsi="Arial" w:cs="Arial"/>
          <w:sz w:val="20"/>
          <w:szCs w:val="20"/>
          <w:highlight w:val="lightGray"/>
          <w:lang w:val="fr-LU"/>
        </w:rPr>
        <w:t>2 Boulevard des cités unies – CS 70043</w:t>
      </w:r>
    </w:p>
    <w:p w14:paraId="67D63CAD" w14:textId="5CDAE364" w:rsidR="00585EB0" w:rsidRPr="00585EB0" w:rsidRDefault="00585EB0" w:rsidP="00585EB0">
      <w:pPr>
        <w:spacing w:after="0"/>
        <w:jc w:val="both"/>
        <w:rPr>
          <w:rFonts w:ascii="Arial" w:hAnsi="Arial" w:cs="Arial"/>
          <w:sz w:val="20"/>
          <w:szCs w:val="20"/>
          <w:lang w:val="fr-LU"/>
        </w:rPr>
      </w:pPr>
      <w:r w:rsidRPr="00585EB0">
        <w:rPr>
          <w:rFonts w:ascii="Arial" w:hAnsi="Arial" w:cs="Arial"/>
          <w:sz w:val="20"/>
          <w:szCs w:val="20"/>
          <w:highlight w:val="lightGray"/>
        </w:rPr>
        <w:t xml:space="preserve">59040 </w:t>
      </w:r>
      <w:r w:rsidRPr="00585EB0">
        <w:rPr>
          <w:rFonts w:ascii="Arial" w:hAnsi="Arial" w:cs="Arial"/>
          <w:sz w:val="20"/>
          <w:szCs w:val="20"/>
          <w:highlight w:val="lightGray"/>
          <w:lang w:val="fr-LU"/>
        </w:rPr>
        <w:t>LILLE CEDEX</w:t>
      </w:r>
    </w:p>
    <w:p w14:paraId="2102D57A" w14:textId="77777777" w:rsidR="00FB224D" w:rsidRPr="00DB2B88" w:rsidRDefault="00FB224D" w:rsidP="00FB224D">
      <w:pPr>
        <w:spacing w:after="0"/>
        <w:jc w:val="both"/>
        <w:rPr>
          <w:rFonts w:ascii="Arial" w:hAnsi="Arial" w:cs="Arial"/>
          <w:sz w:val="20"/>
          <w:szCs w:val="20"/>
        </w:rPr>
      </w:pPr>
      <w:r w:rsidRPr="00DB2B88">
        <w:rPr>
          <w:rFonts w:ascii="Arial" w:hAnsi="Arial" w:cs="Arial"/>
          <w:sz w:val="20"/>
          <w:szCs w:val="20"/>
        </w:rPr>
        <w:t>Tél. : +33 (0)3 20 21 28 59</w:t>
      </w:r>
    </w:p>
    <w:p w14:paraId="04C46292" w14:textId="77777777" w:rsidR="00FB224D" w:rsidRDefault="00FB224D" w:rsidP="00FB224D">
      <w:pPr>
        <w:spacing w:after="0"/>
        <w:jc w:val="both"/>
        <w:rPr>
          <w:rStyle w:val="Lienhypertexte"/>
          <w:rFonts w:ascii="Arial" w:hAnsi="Arial" w:cs="Arial"/>
          <w:sz w:val="20"/>
          <w:szCs w:val="20"/>
        </w:rPr>
      </w:pPr>
      <w:r w:rsidRPr="00DB2B88">
        <w:rPr>
          <w:rFonts w:ascii="Arial" w:hAnsi="Arial" w:cs="Arial"/>
          <w:sz w:val="20"/>
          <w:szCs w:val="20"/>
        </w:rPr>
        <w:t xml:space="preserve">Courriel : </w:t>
      </w:r>
      <w:hyperlink r:id="rId13" w:history="1">
        <w:r w:rsidRPr="00DB2B88">
          <w:rPr>
            <w:rStyle w:val="Lienhypertexte"/>
            <w:rFonts w:ascii="Arial" w:hAnsi="Arial" w:cs="Arial"/>
            <w:sz w:val="20"/>
            <w:szCs w:val="20"/>
          </w:rPr>
          <w:t>spanc@lillemetropole.fr</w:t>
        </w:r>
      </w:hyperlink>
    </w:p>
    <w:p w14:paraId="1177C42B" w14:textId="0415CDFC" w:rsidR="00D9253B" w:rsidRPr="00DB2B88" w:rsidRDefault="00D9253B" w:rsidP="00FB224D">
      <w:pPr>
        <w:spacing w:after="0"/>
        <w:jc w:val="both"/>
        <w:rPr>
          <w:rFonts w:ascii="Arial" w:hAnsi="Arial" w:cs="Arial"/>
          <w:sz w:val="20"/>
          <w:szCs w:val="20"/>
        </w:rPr>
      </w:pPr>
      <w:r>
        <w:rPr>
          <w:rFonts w:ascii="Arial" w:hAnsi="Arial" w:cs="Arial"/>
          <w:sz w:val="20"/>
          <w:szCs w:val="20"/>
        </w:rPr>
        <w:t xml:space="preserve">Site internet : </w:t>
      </w:r>
      <w:hyperlink r:id="rId14" w:history="1">
        <w:r w:rsidRPr="00D9253B">
          <w:rPr>
            <w:rStyle w:val="Lienhypertexte"/>
            <w:rFonts w:ascii="Arial" w:hAnsi="Arial" w:cs="Arial"/>
            <w:sz w:val="20"/>
            <w:szCs w:val="20"/>
          </w:rPr>
          <w:t>http://www.lillemetropole.fr/mel.html</w:t>
        </w:r>
      </w:hyperlink>
    </w:p>
    <w:sectPr w:rsidR="00D9253B" w:rsidRPr="00DB2B88">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E7B66B" w14:textId="77777777" w:rsidR="006D479B" w:rsidRDefault="006D479B" w:rsidP="006D479B">
      <w:pPr>
        <w:spacing w:after="0" w:line="240" w:lineRule="auto"/>
      </w:pPr>
      <w:r>
        <w:separator/>
      </w:r>
    </w:p>
  </w:endnote>
  <w:endnote w:type="continuationSeparator" w:id="0">
    <w:p w14:paraId="17456F31" w14:textId="77777777" w:rsidR="006D479B" w:rsidRDefault="006D479B" w:rsidP="006D4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42903" w14:textId="73CCA952" w:rsidR="006D479B" w:rsidRDefault="006D479B">
    <w:pPr>
      <w:pStyle w:val="Pieddepage"/>
    </w:pPr>
    <w:r>
      <w:t>ANC-FT-005 V</w:t>
    </w:r>
    <w:r w:rsidR="00585EB0">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1C580E" w14:textId="77777777" w:rsidR="006D479B" w:rsidRDefault="006D479B" w:rsidP="006D479B">
      <w:pPr>
        <w:spacing w:after="0" w:line="240" w:lineRule="auto"/>
      </w:pPr>
      <w:r>
        <w:separator/>
      </w:r>
    </w:p>
  </w:footnote>
  <w:footnote w:type="continuationSeparator" w:id="0">
    <w:p w14:paraId="17015603" w14:textId="77777777" w:rsidR="006D479B" w:rsidRDefault="006D479B" w:rsidP="006D47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24B1A"/>
    <w:multiLevelType w:val="hybridMultilevel"/>
    <w:tmpl w:val="A4E8CF1C"/>
    <w:lvl w:ilvl="0" w:tplc="F1E0CFC8">
      <w:numFmt w:val="bullet"/>
      <w:lvlText w:val="-"/>
      <w:lvlJc w:val="left"/>
      <w:pPr>
        <w:ind w:left="720" w:hanging="360"/>
      </w:pPr>
      <w:rPr>
        <w:rFonts w:ascii="Arial" w:eastAsiaTheme="minorHAnsi" w:hAnsi="Arial" w:cs="Arial" w:hint="default"/>
        <w:color w:val="365F9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C40A26"/>
    <w:multiLevelType w:val="hybridMultilevel"/>
    <w:tmpl w:val="76E8255A"/>
    <w:lvl w:ilvl="0" w:tplc="4A5620BE">
      <w:start w:val="1"/>
      <w:numFmt w:val="bullet"/>
      <w:lvlText w:val="-"/>
      <w:lvlJc w:val="left"/>
      <w:pPr>
        <w:ind w:left="720" w:hanging="360"/>
      </w:pPr>
      <w:rPr>
        <w:rFonts w:ascii="Calibri" w:eastAsiaTheme="minorHAnsi" w:hAnsi="Calibri" w:cs="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F104B5"/>
    <w:multiLevelType w:val="hybridMultilevel"/>
    <w:tmpl w:val="BD52A484"/>
    <w:lvl w:ilvl="0" w:tplc="70EA336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921448"/>
    <w:multiLevelType w:val="hybridMultilevel"/>
    <w:tmpl w:val="E0768880"/>
    <w:lvl w:ilvl="0" w:tplc="0B003EC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780B70"/>
    <w:multiLevelType w:val="hybridMultilevel"/>
    <w:tmpl w:val="E514C84E"/>
    <w:lvl w:ilvl="0" w:tplc="B2F28488">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231F25"/>
    <w:multiLevelType w:val="hybridMultilevel"/>
    <w:tmpl w:val="FFB8BF76"/>
    <w:lvl w:ilvl="0" w:tplc="75DAACB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2554A35"/>
    <w:multiLevelType w:val="hybridMultilevel"/>
    <w:tmpl w:val="2C923FB2"/>
    <w:lvl w:ilvl="0" w:tplc="4FB68C6A">
      <w:start w:val="1"/>
      <w:numFmt w:val="bullet"/>
      <w:lvlText w:val="-"/>
      <w:lvlJc w:val="left"/>
      <w:pPr>
        <w:ind w:left="405" w:hanging="360"/>
      </w:pPr>
      <w:rPr>
        <w:rFonts w:ascii="Calibri" w:eastAsiaTheme="minorHAnsi" w:hAnsi="Calibri" w:cs="Calibri" w:hint="default"/>
        <w:sz w:val="22"/>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7" w15:restartNumberingAfterBreak="0">
    <w:nsid w:val="28946A84"/>
    <w:multiLevelType w:val="hybridMultilevel"/>
    <w:tmpl w:val="7516466A"/>
    <w:lvl w:ilvl="0" w:tplc="21DECDAA">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C0918E8"/>
    <w:multiLevelType w:val="hybridMultilevel"/>
    <w:tmpl w:val="5B5403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87E74A4"/>
    <w:multiLevelType w:val="hybridMultilevel"/>
    <w:tmpl w:val="A930208E"/>
    <w:lvl w:ilvl="0" w:tplc="393E8CCA">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CCC2448"/>
    <w:multiLevelType w:val="hybridMultilevel"/>
    <w:tmpl w:val="E82CA088"/>
    <w:lvl w:ilvl="0" w:tplc="2BEA196E">
      <w:start w:val="1"/>
      <w:numFmt w:val="bullet"/>
      <w:lvlText w:val="-"/>
      <w:lvlJc w:val="left"/>
      <w:pPr>
        <w:ind w:left="405" w:hanging="360"/>
      </w:pPr>
      <w:rPr>
        <w:rFonts w:ascii="Calibri" w:eastAsiaTheme="minorHAnsi" w:hAnsi="Calibri" w:cs="Calibri" w:hint="default"/>
        <w:sz w:val="22"/>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1" w15:restartNumberingAfterBreak="0">
    <w:nsid w:val="3E992A9A"/>
    <w:multiLevelType w:val="hybridMultilevel"/>
    <w:tmpl w:val="3DDEBFF6"/>
    <w:lvl w:ilvl="0" w:tplc="16CC121C">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FC80B37"/>
    <w:multiLevelType w:val="hybridMultilevel"/>
    <w:tmpl w:val="5ACA54D0"/>
    <w:lvl w:ilvl="0" w:tplc="2EAA8AFC">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1E07488"/>
    <w:multiLevelType w:val="hybridMultilevel"/>
    <w:tmpl w:val="1C88081A"/>
    <w:lvl w:ilvl="0" w:tplc="9D9ABE24">
      <w:start w:val="49"/>
      <w:numFmt w:val="bullet"/>
      <w:lvlText w:val="-"/>
      <w:lvlJc w:val="left"/>
      <w:pPr>
        <w:ind w:left="3780" w:hanging="360"/>
      </w:pPr>
      <w:rPr>
        <w:rFonts w:ascii="Arial" w:eastAsiaTheme="minorHAnsi" w:hAnsi="Arial" w:cs="Arial" w:hint="default"/>
      </w:rPr>
    </w:lvl>
    <w:lvl w:ilvl="1" w:tplc="040C0003" w:tentative="1">
      <w:start w:val="1"/>
      <w:numFmt w:val="bullet"/>
      <w:lvlText w:val="o"/>
      <w:lvlJc w:val="left"/>
      <w:pPr>
        <w:ind w:left="4500" w:hanging="360"/>
      </w:pPr>
      <w:rPr>
        <w:rFonts w:ascii="Courier New" w:hAnsi="Courier New" w:cs="Courier New" w:hint="default"/>
      </w:rPr>
    </w:lvl>
    <w:lvl w:ilvl="2" w:tplc="040C0005" w:tentative="1">
      <w:start w:val="1"/>
      <w:numFmt w:val="bullet"/>
      <w:lvlText w:val=""/>
      <w:lvlJc w:val="left"/>
      <w:pPr>
        <w:ind w:left="5220" w:hanging="360"/>
      </w:pPr>
      <w:rPr>
        <w:rFonts w:ascii="Wingdings" w:hAnsi="Wingdings" w:hint="default"/>
      </w:rPr>
    </w:lvl>
    <w:lvl w:ilvl="3" w:tplc="040C0001" w:tentative="1">
      <w:start w:val="1"/>
      <w:numFmt w:val="bullet"/>
      <w:lvlText w:val=""/>
      <w:lvlJc w:val="left"/>
      <w:pPr>
        <w:ind w:left="5940" w:hanging="360"/>
      </w:pPr>
      <w:rPr>
        <w:rFonts w:ascii="Symbol" w:hAnsi="Symbol" w:hint="default"/>
      </w:rPr>
    </w:lvl>
    <w:lvl w:ilvl="4" w:tplc="040C0003" w:tentative="1">
      <w:start w:val="1"/>
      <w:numFmt w:val="bullet"/>
      <w:lvlText w:val="o"/>
      <w:lvlJc w:val="left"/>
      <w:pPr>
        <w:ind w:left="6660" w:hanging="360"/>
      </w:pPr>
      <w:rPr>
        <w:rFonts w:ascii="Courier New" w:hAnsi="Courier New" w:cs="Courier New" w:hint="default"/>
      </w:rPr>
    </w:lvl>
    <w:lvl w:ilvl="5" w:tplc="040C0005" w:tentative="1">
      <w:start w:val="1"/>
      <w:numFmt w:val="bullet"/>
      <w:lvlText w:val=""/>
      <w:lvlJc w:val="left"/>
      <w:pPr>
        <w:ind w:left="7380" w:hanging="360"/>
      </w:pPr>
      <w:rPr>
        <w:rFonts w:ascii="Wingdings" w:hAnsi="Wingdings" w:hint="default"/>
      </w:rPr>
    </w:lvl>
    <w:lvl w:ilvl="6" w:tplc="040C0001" w:tentative="1">
      <w:start w:val="1"/>
      <w:numFmt w:val="bullet"/>
      <w:lvlText w:val=""/>
      <w:lvlJc w:val="left"/>
      <w:pPr>
        <w:ind w:left="8100" w:hanging="360"/>
      </w:pPr>
      <w:rPr>
        <w:rFonts w:ascii="Symbol" w:hAnsi="Symbol" w:hint="default"/>
      </w:rPr>
    </w:lvl>
    <w:lvl w:ilvl="7" w:tplc="040C0003" w:tentative="1">
      <w:start w:val="1"/>
      <w:numFmt w:val="bullet"/>
      <w:lvlText w:val="o"/>
      <w:lvlJc w:val="left"/>
      <w:pPr>
        <w:ind w:left="8820" w:hanging="360"/>
      </w:pPr>
      <w:rPr>
        <w:rFonts w:ascii="Courier New" w:hAnsi="Courier New" w:cs="Courier New" w:hint="default"/>
      </w:rPr>
    </w:lvl>
    <w:lvl w:ilvl="8" w:tplc="040C0005" w:tentative="1">
      <w:start w:val="1"/>
      <w:numFmt w:val="bullet"/>
      <w:lvlText w:val=""/>
      <w:lvlJc w:val="left"/>
      <w:pPr>
        <w:ind w:left="9540" w:hanging="360"/>
      </w:pPr>
      <w:rPr>
        <w:rFonts w:ascii="Wingdings" w:hAnsi="Wingdings" w:hint="default"/>
      </w:rPr>
    </w:lvl>
  </w:abstractNum>
  <w:abstractNum w:abstractNumId="14" w15:restartNumberingAfterBreak="0">
    <w:nsid w:val="4C5E7899"/>
    <w:multiLevelType w:val="hybridMultilevel"/>
    <w:tmpl w:val="1C38045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E7E75EC"/>
    <w:multiLevelType w:val="hybridMultilevel"/>
    <w:tmpl w:val="8416BC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EB426EF"/>
    <w:multiLevelType w:val="hybridMultilevel"/>
    <w:tmpl w:val="A1944AF4"/>
    <w:lvl w:ilvl="0" w:tplc="57CA5CFC">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1A14E29"/>
    <w:multiLevelType w:val="hybridMultilevel"/>
    <w:tmpl w:val="9E62829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1A91887"/>
    <w:multiLevelType w:val="hybridMultilevel"/>
    <w:tmpl w:val="FBDA6FB4"/>
    <w:lvl w:ilvl="0" w:tplc="DDB2A30E">
      <w:numFmt w:val="bullet"/>
      <w:lvlText w:val="-"/>
      <w:lvlJc w:val="left"/>
      <w:pPr>
        <w:ind w:left="720" w:hanging="360"/>
      </w:pPr>
      <w:rPr>
        <w:rFonts w:ascii="Arial" w:eastAsiaTheme="minorHAnsi" w:hAnsi="Arial" w:cs="Arial" w:hint="default"/>
        <w:color w:val="365F9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B642892"/>
    <w:multiLevelType w:val="hybridMultilevel"/>
    <w:tmpl w:val="42226E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DB038DE"/>
    <w:multiLevelType w:val="hybridMultilevel"/>
    <w:tmpl w:val="D248C8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E406C21"/>
    <w:multiLevelType w:val="hybridMultilevel"/>
    <w:tmpl w:val="B55ACA36"/>
    <w:lvl w:ilvl="0" w:tplc="F93860DE">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D8F23EA"/>
    <w:multiLevelType w:val="hybridMultilevel"/>
    <w:tmpl w:val="6ACEF100"/>
    <w:lvl w:ilvl="0" w:tplc="CEECD8EC">
      <w:numFmt w:val="bullet"/>
      <w:lvlText w:val="-"/>
      <w:lvlJc w:val="left"/>
      <w:pPr>
        <w:ind w:left="720" w:hanging="360"/>
      </w:pPr>
      <w:rPr>
        <w:rFonts w:ascii="Arial" w:eastAsiaTheme="minorHAnsi" w:hAnsi="Arial" w:cs="Arial" w:hint="default"/>
        <w:color w:val="365F9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FF821EA"/>
    <w:multiLevelType w:val="hybridMultilevel"/>
    <w:tmpl w:val="D4CAFE44"/>
    <w:lvl w:ilvl="0" w:tplc="94482410">
      <w:numFmt w:val="bullet"/>
      <w:lvlText w:val="-"/>
      <w:lvlJc w:val="left"/>
      <w:pPr>
        <w:ind w:left="720" w:hanging="360"/>
      </w:pPr>
      <w:rPr>
        <w:rFonts w:ascii="Arial" w:eastAsiaTheme="minorHAnsi" w:hAnsi="Arial" w:cs="Arial" w:hint="default"/>
        <w:color w:val="365F9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3"/>
  </w:num>
  <w:num w:numId="4">
    <w:abstractNumId w:val="22"/>
  </w:num>
  <w:num w:numId="5">
    <w:abstractNumId w:val="18"/>
  </w:num>
  <w:num w:numId="6">
    <w:abstractNumId w:val="3"/>
  </w:num>
  <w:num w:numId="7">
    <w:abstractNumId w:val="2"/>
  </w:num>
  <w:num w:numId="8">
    <w:abstractNumId w:val="12"/>
  </w:num>
  <w:num w:numId="9">
    <w:abstractNumId w:val="6"/>
  </w:num>
  <w:num w:numId="10">
    <w:abstractNumId w:val="10"/>
  </w:num>
  <w:num w:numId="11">
    <w:abstractNumId w:val="1"/>
  </w:num>
  <w:num w:numId="12">
    <w:abstractNumId w:val="9"/>
  </w:num>
  <w:num w:numId="13">
    <w:abstractNumId w:val="4"/>
  </w:num>
  <w:num w:numId="14">
    <w:abstractNumId w:val="21"/>
  </w:num>
  <w:num w:numId="15">
    <w:abstractNumId w:val="11"/>
  </w:num>
  <w:num w:numId="16">
    <w:abstractNumId w:val="7"/>
  </w:num>
  <w:num w:numId="17">
    <w:abstractNumId w:val="16"/>
  </w:num>
  <w:num w:numId="18">
    <w:abstractNumId w:val="8"/>
  </w:num>
  <w:num w:numId="19">
    <w:abstractNumId w:val="15"/>
  </w:num>
  <w:num w:numId="20">
    <w:abstractNumId w:val="19"/>
  </w:num>
  <w:num w:numId="21">
    <w:abstractNumId w:val="20"/>
  </w:num>
  <w:num w:numId="22">
    <w:abstractNumId w:val="14"/>
  </w:num>
  <w:num w:numId="23">
    <w:abstractNumId w:val="17"/>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2A7"/>
    <w:rsid w:val="00055FA1"/>
    <w:rsid w:val="00084FF1"/>
    <w:rsid w:val="000C3DAF"/>
    <w:rsid w:val="000D13DB"/>
    <w:rsid w:val="00135294"/>
    <w:rsid w:val="001B1F14"/>
    <w:rsid w:val="001B3121"/>
    <w:rsid w:val="001C400F"/>
    <w:rsid w:val="001E1A93"/>
    <w:rsid w:val="00212E74"/>
    <w:rsid w:val="00215D7F"/>
    <w:rsid w:val="002512A7"/>
    <w:rsid w:val="00261FEB"/>
    <w:rsid w:val="002717AB"/>
    <w:rsid w:val="002C0F50"/>
    <w:rsid w:val="002F6B77"/>
    <w:rsid w:val="00300E85"/>
    <w:rsid w:val="003B074B"/>
    <w:rsid w:val="003E6BD7"/>
    <w:rsid w:val="003F3E7C"/>
    <w:rsid w:val="00410A06"/>
    <w:rsid w:val="004739DA"/>
    <w:rsid w:val="00474227"/>
    <w:rsid w:val="00482EF3"/>
    <w:rsid w:val="004B3190"/>
    <w:rsid w:val="0055029C"/>
    <w:rsid w:val="00585EB0"/>
    <w:rsid w:val="00607554"/>
    <w:rsid w:val="00612285"/>
    <w:rsid w:val="006A4934"/>
    <w:rsid w:val="006B315C"/>
    <w:rsid w:val="006D479B"/>
    <w:rsid w:val="007A5723"/>
    <w:rsid w:val="007F3A81"/>
    <w:rsid w:val="00800D7D"/>
    <w:rsid w:val="00815BE7"/>
    <w:rsid w:val="00834609"/>
    <w:rsid w:val="0085683E"/>
    <w:rsid w:val="0089493C"/>
    <w:rsid w:val="008A3B72"/>
    <w:rsid w:val="008E3C37"/>
    <w:rsid w:val="008E62FA"/>
    <w:rsid w:val="00A04BD9"/>
    <w:rsid w:val="00AB0D08"/>
    <w:rsid w:val="00AE7336"/>
    <w:rsid w:val="00B03716"/>
    <w:rsid w:val="00B2602F"/>
    <w:rsid w:val="00BC7A02"/>
    <w:rsid w:val="00C37710"/>
    <w:rsid w:val="00CE0413"/>
    <w:rsid w:val="00CE36BF"/>
    <w:rsid w:val="00D05243"/>
    <w:rsid w:val="00D57652"/>
    <w:rsid w:val="00D57E46"/>
    <w:rsid w:val="00D9253B"/>
    <w:rsid w:val="00D9567D"/>
    <w:rsid w:val="00DA60DD"/>
    <w:rsid w:val="00DB2B88"/>
    <w:rsid w:val="00E37EAA"/>
    <w:rsid w:val="00EF74D6"/>
    <w:rsid w:val="00F5373E"/>
    <w:rsid w:val="00FB224D"/>
    <w:rsid w:val="00FD13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F6E27"/>
  <w15:docId w15:val="{5FA9A941-C216-4DE2-9E2A-B0073A2BD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D13D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13DB"/>
    <w:rPr>
      <w:rFonts w:ascii="Tahoma" w:hAnsi="Tahoma" w:cs="Tahoma"/>
      <w:sz w:val="16"/>
      <w:szCs w:val="16"/>
    </w:rPr>
  </w:style>
  <w:style w:type="paragraph" w:styleId="Paragraphedeliste">
    <w:name w:val="List Paragraph"/>
    <w:basedOn w:val="Normal"/>
    <w:uiPriority w:val="34"/>
    <w:qFormat/>
    <w:rsid w:val="000D13DB"/>
    <w:pPr>
      <w:ind w:left="720"/>
      <w:contextualSpacing/>
    </w:pPr>
  </w:style>
  <w:style w:type="character" w:styleId="Lienhypertexte">
    <w:name w:val="Hyperlink"/>
    <w:basedOn w:val="Policepardfaut"/>
    <w:uiPriority w:val="99"/>
    <w:unhideWhenUsed/>
    <w:rsid w:val="00F5373E"/>
    <w:rPr>
      <w:color w:val="0000FF" w:themeColor="hyperlink"/>
      <w:u w:val="single"/>
    </w:rPr>
  </w:style>
  <w:style w:type="table" w:styleId="Grilledutableau">
    <w:name w:val="Table Grid"/>
    <w:basedOn w:val="TableauNormal"/>
    <w:uiPriority w:val="59"/>
    <w:rsid w:val="00D956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029C"/>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B0371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B315C"/>
    <w:rPr>
      <w:b/>
      <w:bCs/>
    </w:rPr>
  </w:style>
  <w:style w:type="paragraph" w:styleId="En-tte">
    <w:name w:val="header"/>
    <w:basedOn w:val="Normal"/>
    <w:link w:val="En-tteCar"/>
    <w:uiPriority w:val="99"/>
    <w:unhideWhenUsed/>
    <w:rsid w:val="006D479B"/>
    <w:pPr>
      <w:tabs>
        <w:tab w:val="center" w:pos="4536"/>
        <w:tab w:val="right" w:pos="9072"/>
      </w:tabs>
      <w:spacing w:after="0" w:line="240" w:lineRule="auto"/>
    </w:pPr>
  </w:style>
  <w:style w:type="character" w:customStyle="1" w:styleId="En-tteCar">
    <w:name w:val="En-tête Car"/>
    <w:basedOn w:val="Policepardfaut"/>
    <w:link w:val="En-tte"/>
    <w:uiPriority w:val="99"/>
    <w:rsid w:val="006D479B"/>
  </w:style>
  <w:style w:type="paragraph" w:styleId="Pieddepage">
    <w:name w:val="footer"/>
    <w:basedOn w:val="Normal"/>
    <w:link w:val="PieddepageCar"/>
    <w:uiPriority w:val="99"/>
    <w:unhideWhenUsed/>
    <w:rsid w:val="006D479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D4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45051">
      <w:bodyDiv w:val="1"/>
      <w:marLeft w:val="0"/>
      <w:marRight w:val="0"/>
      <w:marTop w:val="0"/>
      <w:marBottom w:val="0"/>
      <w:divBdr>
        <w:top w:val="none" w:sz="0" w:space="0" w:color="auto"/>
        <w:left w:val="none" w:sz="0" w:space="0" w:color="auto"/>
        <w:bottom w:val="none" w:sz="0" w:space="0" w:color="auto"/>
        <w:right w:val="none" w:sz="0" w:space="0" w:color="auto"/>
      </w:divBdr>
      <w:divsChild>
        <w:div w:id="395476407">
          <w:marLeft w:val="0"/>
          <w:marRight w:val="0"/>
          <w:marTop w:val="0"/>
          <w:marBottom w:val="0"/>
          <w:divBdr>
            <w:top w:val="none" w:sz="0" w:space="0" w:color="auto"/>
            <w:left w:val="none" w:sz="0" w:space="0" w:color="auto"/>
            <w:bottom w:val="none" w:sz="0" w:space="0" w:color="auto"/>
            <w:right w:val="none" w:sz="0" w:space="0" w:color="auto"/>
          </w:divBdr>
          <w:divsChild>
            <w:div w:id="2070808367">
              <w:marLeft w:val="960"/>
              <w:marRight w:val="960"/>
              <w:marTop w:val="300"/>
              <w:marBottom w:val="0"/>
              <w:divBdr>
                <w:top w:val="none" w:sz="0" w:space="0" w:color="auto"/>
                <w:left w:val="none" w:sz="0" w:space="0" w:color="auto"/>
                <w:bottom w:val="none" w:sz="0" w:space="0" w:color="auto"/>
                <w:right w:val="none" w:sz="0" w:space="0" w:color="auto"/>
              </w:divBdr>
              <w:divsChild>
                <w:div w:id="726340429">
                  <w:marLeft w:val="0"/>
                  <w:marRight w:val="0"/>
                  <w:marTop w:val="0"/>
                  <w:marBottom w:val="0"/>
                  <w:divBdr>
                    <w:top w:val="none" w:sz="0" w:space="0" w:color="auto"/>
                    <w:left w:val="none" w:sz="0" w:space="0" w:color="auto"/>
                    <w:bottom w:val="none" w:sz="0" w:space="0" w:color="auto"/>
                    <w:right w:val="none" w:sz="0" w:space="0" w:color="auto"/>
                  </w:divBdr>
                  <w:divsChild>
                    <w:div w:id="67581260">
                      <w:marLeft w:val="0"/>
                      <w:marRight w:val="0"/>
                      <w:marTop w:val="0"/>
                      <w:marBottom w:val="0"/>
                      <w:divBdr>
                        <w:top w:val="none" w:sz="0" w:space="0" w:color="auto"/>
                        <w:left w:val="none" w:sz="0" w:space="0" w:color="auto"/>
                        <w:bottom w:val="none" w:sz="0" w:space="0" w:color="auto"/>
                        <w:right w:val="none" w:sz="0" w:space="0" w:color="auto"/>
                      </w:divBdr>
                      <w:divsChild>
                        <w:div w:id="1371371488">
                          <w:marLeft w:val="0"/>
                          <w:marRight w:val="0"/>
                          <w:marTop w:val="0"/>
                          <w:marBottom w:val="0"/>
                          <w:divBdr>
                            <w:top w:val="none" w:sz="0" w:space="0" w:color="auto"/>
                            <w:left w:val="none" w:sz="0" w:space="0" w:color="auto"/>
                            <w:bottom w:val="none" w:sz="0" w:space="0" w:color="auto"/>
                            <w:right w:val="none" w:sz="0" w:space="0" w:color="auto"/>
                          </w:divBdr>
                          <w:divsChild>
                            <w:div w:id="446123182">
                              <w:marLeft w:val="0"/>
                              <w:marRight w:val="0"/>
                              <w:marTop w:val="0"/>
                              <w:marBottom w:val="0"/>
                              <w:divBdr>
                                <w:top w:val="none" w:sz="0" w:space="0" w:color="auto"/>
                                <w:left w:val="none" w:sz="0" w:space="0" w:color="auto"/>
                                <w:bottom w:val="none" w:sz="0" w:space="0" w:color="auto"/>
                                <w:right w:val="none" w:sz="0" w:space="0" w:color="auto"/>
                              </w:divBdr>
                              <w:divsChild>
                                <w:div w:id="1023170126">
                                  <w:marLeft w:val="0"/>
                                  <w:marRight w:val="0"/>
                                  <w:marTop w:val="0"/>
                                  <w:marBottom w:val="0"/>
                                  <w:divBdr>
                                    <w:top w:val="none" w:sz="0" w:space="0" w:color="auto"/>
                                    <w:left w:val="none" w:sz="0" w:space="0" w:color="auto"/>
                                    <w:bottom w:val="none" w:sz="0" w:space="0" w:color="auto"/>
                                    <w:right w:val="none" w:sz="0" w:space="0" w:color="auto"/>
                                  </w:divBdr>
                                  <w:divsChild>
                                    <w:div w:id="1290354661">
                                      <w:marLeft w:val="0"/>
                                      <w:marRight w:val="0"/>
                                      <w:marTop w:val="0"/>
                                      <w:marBottom w:val="0"/>
                                      <w:divBdr>
                                        <w:top w:val="none" w:sz="0" w:space="0" w:color="auto"/>
                                        <w:left w:val="none" w:sz="0" w:space="0" w:color="auto"/>
                                        <w:bottom w:val="none" w:sz="0" w:space="0" w:color="auto"/>
                                        <w:right w:val="none" w:sz="0" w:space="0" w:color="auto"/>
                                      </w:divBdr>
                                      <w:divsChild>
                                        <w:div w:id="1421175294">
                                          <w:marLeft w:val="0"/>
                                          <w:marRight w:val="0"/>
                                          <w:marTop w:val="0"/>
                                          <w:marBottom w:val="0"/>
                                          <w:divBdr>
                                            <w:top w:val="none" w:sz="0" w:space="0" w:color="auto"/>
                                            <w:left w:val="none" w:sz="0" w:space="0" w:color="auto"/>
                                            <w:bottom w:val="none" w:sz="0" w:space="0" w:color="auto"/>
                                            <w:right w:val="none" w:sz="0" w:space="0" w:color="auto"/>
                                          </w:divBdr>
                                          <w:divsChild>
                                            <w:div w:id="2101481805">
                                              <w:marLeft w:val="0"/>
                                              <w:marRight w:val="0"/>
                                              <w:marTop w:val="0"/>
                                              <w:marBottom w:val="0"/>
                                              <w:divBdr>
                                                <w:top w:val="none" w:sz="0" w:space="0" w:color="auto"/>
                                                <w:left w:val="none" w:sz="0" w:space="0" w:color="auto"/>
                                                <w:bottom w:val="none" w:sz="0" w:space="0" w:color="auto"/>
                                                <w:right w:val="none" w:sz="0" w:space="0" w:color="auto"/>
                                              </w:divBdr>
                                              <w:divsChild>
                                                <w:div w:id="1502234489">
                                                  <w:marLeft w:val="0"/>
                                                  <w:marRight w:val="0"/>
                                                  <w:marTop w:val="0"/>
                                                  <w:marBottom w:val="0"/>
                                                  <w:divBdr>
                                                    <w:top w:val="none" w:sz="0" w:space="0" w:color="auto"/>
                                                    <w:left w:val="none" w:sz="0" w:space="0" w:color="auto"/>
                                                    <w:bottom w:val="none" w:sz="0" w:space="0" w:color="auto"/>
                                                    <w:right w:val="none" w:sz="0" w:space="0" w:color="auto"/>
                                                  </w:divBdr>
                                                  <w:divsChild>
                                                    <w:div w:id="149101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panc@lillemetropole.f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illemetropole.fr/mel.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AE62F524505746AB14B2F10F1327EE" ma:contentTypeVersion="0" ma:contentTypeDescription="Crée un document." ma:contentTypeScope="" ma:versionID="4e8897019b389db59fb3034cd6178815">
  <xsd:schema xmlns:xsd="http://www.w3.org/2001/XMLSchema" xmlns:xs="http://www.w3.org/2001/XMLSchema" xmlns:p="http://schemas.microsoft.com/office/2006/metadata/properties" targetNamespace="http://schemas.microsoft.com/office/2006/metadata/properties" ma:root="true" ma:fieldsID="ab09c1ba23edfaa45a5e9d385267c9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364C3-ADF4-439C-B7A7-12518830808D}">
  <ds:schemaRefs>
    <ds:schemaRef ds:uri="http://schemas.microsoft.com/sharepoint/v3/contenttype/forms"/>
  </ds:schemaRefs>
</ds:datastoreItem>
</file>

<file path=customXml/itemProps2.xml><?xml version="1.0" encoding="utf-8"?>
<ds:datastoreItem xmlns:ds="http://schemas.openxmlformats.org/officeDocument/2006/customXml" ds:itemID="{85805F15-FB70-4781-AED8-D51E26A193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2FD46DC-41C8-4913-A1C9-4465B78D7BB9}">
  <ds:schemaRefs>
    <ds:schemaRef ds:uri="http://schemas.microsoft.com/office/2006/metadata/properties"/>
    <ds:schemaRef ds:uri="http://schemas.openxmlformats.org/package/2006/metadata/core-properties"/>
    <ds:schemaRef ds:uri="http://purl.org/dc/terms/"/>
    <ds:schemaRef ds:uri="http://www.w3.org/XML/1998/namespace"/>
    <ds:schemaRef ds:uri="http://schemas.microsoft.com/office/2006/documentManagement/types"/>
    <ds:schemaRef ds:uri="http://purl.org/dc/elements/1.1/"/>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FD3225EC-9417-4CC8-8615-148A30F8F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3CEDB5A6.dotm</Template>
  <TotalTime>1</TotalTime>
  <Pages>4</Pages>
  <Words>1342</Words>
  <Characters>7381</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Plaquette communication ANC</vt:lpstr>
    </vt:vector>
  </TitlesOfParts>
  <Company>Lille Metropole</Company>
  <LinksUpToDate>false</LinksUpToDate>
  <CharactersWithSpaces>8706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Plaquette communication ANC</dc:title>
  <dc:creator>DELESTRE Romain</dc:creator>
  <cp:lastModifiedBy>DUTHOIT Florence</cp:lastModifiedBy>
  <cp:revision>2</cp:revision>
  <cp:lastPrinted>2017-03-20T17:54:00Z</cp:lastPrinted>
  <dcterms:created xsi:type="dcterms:W3CDTF">2020-04-29T08:32:00Z</dcterms:created>
  <dcterms:modified xsi:type="dcterms:W3CDTF">2020-04-29T08:32:00Z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0x01010061AE62F524505746AB14B2F10F1327EE</vt:lpwstr>
  </property>
  <property fmtid="{D5CDD505-2E9C-101B-9397-08002B2CF9AE}" pid="3" name="LM_Doc_Lieu">
    <vt:lpwstr/>
  </property>
  <property fmtid="{D5CDD505-2E9C-101B-9397-08002B2CF9AE}" pid="4" name="LM_Doc_MotCle">
    <vt:lpwstr>1;#Assainissement non collectif|39a592e8-9e87-4283-b88a-f490f441e2c0;#111;#Communication|cdb011b7-3290-4637-9f95-8c9db463bec1</vt:lpwstr>
  </property>
  <property fmtid="{D5CDD505-2E9C-101B-9397-08002B2CF9AE}" pid="5" name="LM_Doc_Classement">
    <vt:lpwstr>74;#Communication|7b998b48-3e85-461d-acf3-f811fda073b7</vt:lpwstr>
  </property>
</Properties>
</file>